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B8" w:rsidRDefault="0062320D">
      <w:r>
        <w:rPr>
          <w:noProof/>
          <w:lang w:eastAsia="es-ES"/>
        </w:rPr>
        <w:drawing>
          <wp:anchor distT="0" distB="0" distL="114300" distR="114300" simplePos="0" relativeHeight="251659264" behindDoc="0" locked="0" layoutInCell="1" allowOverlap="1">
            <wp:simplePos x="0" y="0"/>
            <wp:positionH relativeFrom="column">
              <wp:posOffset>1548765</wp:posOffset>
            </wp:positionH>
            <wp:positionV relativeFrom="paragraph">
              <wp:posOffset>205105</wp:posOffset>
            </wp:positionV>
            <wp:extent cx="2381250" cy="1209675"/>
            <wp:effectExtent l="57150" t="19050" r="114300" b="85725"/>
            <wp:wrapNone/>
            <wp:docPr id="2" name="0 Imagen" descr="logoUFL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FLO blanco.jpg"/>
                    <pic:cNvPicPr/>
                  </pic:nvPicPr>
                  <pic:blipFill>
                    <a:blip r:embed="rId8"/>
                    <a:stretch>
                      <a:fillRect/>
                    </a:stretch>
                  </pic:blipFill>
                  <pic:spPr>
                    <a:xfrm>
                      <a:off x="0" y="0"/>
                      <a:ext cx="2381250" cy="120967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anchor>
        </w:drawing>
      </w:r>
    </w:p>
    <w:p w:rsidR="0062320D" w:rsidRDefault="0062320D"/>
    <w:p w:rsidR="0062320D" w:rsidRDefault="0062320D" w:rsidP="0062320D">
      <w:pPr>
        <w:jc w:val="center"/>
        <w:rPr>
          <w:rFonts w:ascii="Arial" w:hAnsi="Arial" w:cs="Arial"/>
          <w:b/>
          <w:bCs/>
          <w:color w:val="000000"/>
          <w:sz w:val="56"/>
          <w:szCs w:val="56"/>
        </w:rPr>
      </w:pPr>
    </w:p>
    <w:p w:rsidR="0062320D" w:rsidRDefault="0062320D" w:rsidP="0062320D">
      <w:pPr>
        <w:jc w:val="center"/>
        <w:rPr>
          <w:rFonts w:ascii="Arial" w:hAnsi="Arial" w:cs="Arial"/>
          <w:b/>
          <w:bCs/>
          <w:color w:val="000000"/>
          <w:sz w:val="56"/>
          <w:szCs w:val="56"/>
        </w:rPr>
      </w:pPr>
    </w:p>
    <w:p w:rsidR="0062320D" w:rsidRDefault="0062320D" w:rsidP="0062320D">
      <w:pPr>
        <w:jc w:val="center"/>
        <w:rPr>
          <w:rFonts w:ascii="Arial" w:hAnsi="Arial" w:cs="Arial"/>
          <w:b/>
          <w:bCs/>
          <w:color w:val="000000"/>
          <w:sz w:val="56"/>
          <w:szCs w:val="56"/>
        </w:rPr>
      </w:pPr>
    </w:p>
    <w:p w:rsidR="0062320D" w:rsidRDefault="00842B2C" w:rsidP="0062320D">
      <w:pPr>
        <w:jc w:val="center"/>
        <w:rPr>
          <w:rFonts w:ascii="Arial" w:hAnsi="Arial" w:cs="Arial"/>
          <w:b/>
          <w:bCs/>
          <w:color w:val="000000"/>
          <w:sz w:val="56"/>
          <w:szCs w:val="56"/>
        </w:rPr>
      </w:pPr>
      <w:r>
        <w:rPr>
          <w:rFonts w:ascii="Arial" w:hAnsi="Arial" w:cs="Arial"/>
          <w:b/>
          <w:bCs/>
          <w:color w:val="000000"/>
          <w:sz w:val="56"/>
          <w:szCs w:val="56"/>
        </w:rPr>
        <w:t>Actualización de</w:t>
      </w:r>
      <w:r w:rsidR="0062320D">
        <w:rPr>
          <w:rFonts w:ascii="Arial" w:hAnsi="Arial" w:cs="Arial"/>
          <w:b/>
          <w:bCs/>
          <w:color w:val="000000"/>
          <w:sz w:val="56"/>
          <w:szCs w:val="56"/>
        </w:rPr>
        <w:t xml:space="preserve"> resultados del Informe de Autoevaluación de la Función de </w:t>
      </w:r>
      <w:proofErr w:type="spellStart"/>
      <w:r w:rsidR="0062320D">
        <w:rPr>
          <w:rFonts w:ascii="Arial" w:hAnsi="Arial" w:cs="Arial"/>
          <w:b/>
          <w:bCs/>
          <w:color w:val="000000"/>
          <w:sz w:val="56"/>
          <w:szCs w:val="56"/>
        </w:rPr>
        <w:t>I+D+i</w:t>
      </w:r>
      <w:proofErr w:type="spellEnd"/>
      <w:r w:rsidR="0062320D">
        <w:rPr>
          <w:rFonts w:ascii="Arial" w:hAnsi="Arial" w:cs="Arial"/>
          <w:b/>
          <w:bCs/>
          <w:color w:val="000000"/>
          <w:sz w:val="56"/>
          <w:szCs w:val="56"/>
        </w:rPr>
        <w:t xml:space="preserve"> </w:t>
      </w:r>
    </w:p>
    <w:p w:rsidR="00842B2C" w:rsidRPr="0062320D" w:rsidRDefault="007C3673" w:rsidP="0062320D">
      <w:pPr>
        <w:jc w:val="center"/>
        <w:rPr>
          <w:rFonts w:ascii="Arial" w:hAnsi="Arial" w:cs="Arial"/>
          <w:b/>
          <w:bCs/>
          <w:color w:val="000000"/>
          <w:sz w:val="56"/>
          <w:szCs w:val="56"/>
        </w:rPr>
      </w:pPr>
      <w:r>
        <w:rPr>
          <w:rFonts w:ascii="Arial" w:hAnsi="Arial" w:cs="Arial"/>
          <w:b/>
          <w:bCs/>
          <w:color w:val="000000"/>
          <w:sz w:val="56"/>
          <w:szCs w:val="56"/>
        </w:rPr>
        <w:t>Período 2015-2017</w:t>
      </w:r>
    </w:p>
    <w:p w:rsidR="009F17D5" w:rsidRDefault="0062320D" w:rsidP="0062320D">
      <w:pPr>
        <w:jc w:val="center"/>
        <w:rPr>
          <w:rFonts w:ascii="Arial" w:hAnsi="Arial" w:cs="Arial"/>
          <w:color w:val="000000"/>
          <w:sz w:val="56"/>
          <w:szCs w:val="56"/>
        </w:rPr>
      </w:pPr>
      <w:r>
        <w:rPr>
          <w:rFonts w:ascii="Arial" w:hAnsi="Arial" w:cs="Arial"/>
          <w:color w:val="000000"/>
          <w:sz w:val="56"/>
          <w:szCs w:val="56"/>
        </w:rPr>
        <w:t>Programa de Evaluación Institucional del Ministerio de Ciencia, Tecnología e Innovación.</w:t>
      </w:r>
    </w:p>
    <w:p w:rsidR="009F17D5" w:rsidRDefault="009F17D5" w:rsidP="0062320D">
      <w:pPr>
        <w:jc w:val="center"/>
        <w:rPr>
          <w:rFonts w:ascii="Arial" w:hAnsi="Arial" w:cs="Arial"/>
          <w:color w:val="000000"/>
          <w:sz w:val="56"/>
          <w:szCs w:val="56"/>
        </w:rPr>
      </w:pPr>
    </w:p>
    <w:p w:rsidR="009F17D5" w:rsidRDefault="009F17D5" w:rsidP="0062320D">
      <w:pPr>
        <w:jc w:val="center"/>
        <w:rPr>
          <w:rFonts w:ascii="Arial" w:hAnsi="Arial" w:cs="Arial"/>
          <w:color w:val="000000"/>
          <w:sz w:val="56"/>
          <w:szCs w:val="56"/>
        </w:rPr>
      </w:pPr>
    </w:p>
    <w:p w:rsidR="0062320D" w:rsidRPr="009F17D5" w:rsidRDefault="00491D6D" w:rsidP="0062320D">
      <w:pPr>
        <w:jc w:val="center"/>
        <w:rPr>
          <w:sz w:val="44"/>
          <w:szCs w:val="44"/>
        </w:rPr>
      </w:pPr>
      <w:r>
        <w:rPr>
          <w:rFonts w:ascii="Arial" w:hAnsi="Arial" w:cs="Arial"/>
          <w:color w:val="000000"/>
          <w:sz w:val="44"/>
          <w:szCs w:val="44"/>
        </w:rPr>
        <w:t>Junio 2017</w:t>
      </w:r>
      <w:r w:rsidR="0062320D" w:rsidRPr="009F17D5">
        <w:rPr>
          <w:sz w:val="44"/>
          <w:szCs w:val="44"/>
        </w:rPr>
        <w:br w:type="page"/>
      </w:r>
    </w:p>
    <w:p w:rsidR="00322BCF" w:rsidRDefault="00322BCF" w:rsidP="00322BCF">
      <w:pPr>
        <w:jc w:val="both"/>
        <w:rPr>
          <w:rFonts w:ascii="Arial" w:eastAsia="Bell MT" w:hAnsi="Arial" w:cs="Arial"/>
          <w:sz w:val="28"/>
          <w:szCs w:val="28"/>
        </w:rPr>
      </w:pPr>
    </w:p>
    <w:p w:rsidR="00322BCF" w:rsidRPr="00C20E2B" w:rsidRDefault="00322BCF" w:rsidP="00322BCF">
      <w:pPr>
        <w:jc w:val="both"/>
        <w:rPr>
          <w:rFonts w:ascii="Arial" w:eastAsia="Bell MT" w:hAnsi="Arial" w:cs="Arial"/>
          <w:sz w:val="28"/>
          <w:szCs w:val="28"/>
        </w:rPr>
      </w:pPr>
      <w:r w:rsidRPr="00C20E2B">
        <w:rPr>
          <w:rFonts w:ascii="Arial" w:eastAsia="Bell MT" w:hAnsi="Arial" w:cs="Arial"/>
          <w:sz w:val="28"/>
          <w:szCs w:val="28"/>
        </w:rPr>
        <w:t xml:space="preserve">En los siguientes apartados se actualiza la información </w:t>
      </w:r>
      <w:r>
        <w:rPr>
          <w:rFonts w:ascii="Arial" w:eastAsia="Bell MT" w:hAnsi="Arial" w:cs="Arial"/>
          <w:sz w:val="28"/>
          <w:szCs w:val="28"/>
        </w:rPr>
        <w:t xml:space="preserve">cuantitativa </w:t>
      </w:r>
      <w:r w:rsidRPr="00C20E2B">
        <w:rPr>
          <w:rFonts w:ascii="Arial" w:eastAsia="Bell MT" w:hAnsi="Arial" w:cs="Arial"/>
          <w:sz w:val="28"/>
          <w:szCs w:val="28"/>
        </w:rPr>
        <w:t xml:space="preserve">correspondiente al período 2015-2017, del área de </w:t>
      </w:r>
      <w:proofErr w:type="spellStart"/>
      <w:r w:rsidRPr="00C20E2B">
        <w:rPr>
          <w:rFonts w:ascii="Arial" w:eastAsia="Bell MT" w:hAnsi="Arial" w:cs="Arial"/>
          <w:sz w:val="28"/>
          <w:szCs w:val="28"/>
        </w:rPr>
        <w:t>I+D+i</w:t>
      </w:r>
      <w:proofErr w:type="spellEnd"/>
      <w:r w:rsidRPr="00C20E2B">
        <w:rPr>
          <w:rFonts w:ascii="Arial" w:eastAsia="Bell MT" w:hAnsi="Arial" w:cs="Arial"/>
          <w:sz w:val="28"/>
          <w:szCs w:val="28"/>
        </w:rPr>
        <w:t xml:space="preserve"> de la Universidad de Flores. El documento tiene por objeto aportar en forma sintética las novedades relativas a la función de Investigación, desde el cierre de la primera etapa del proceso de Autoevaluación</w:t>
      </w:r>
      <w:r>
        <w:rPr>
          <w:rFonts w:ascii="Arial" w:eastAsia="Bell MT" w:hAnsi="Arial" w:cs="Arial"/>
          <w:sz w:val="28"/>
          <w:szCs w:val="28"/>
        </w:rPr>
        <w:t>.</w:t>
      </w:r>
      <w:r w:rsidR="00B25FC3">
        <w:rPr>
          <w:rFonts w:ascii="Arial" w:eastAsia="Bell MT" w:hAnsi="Arial" w:cs="Arial"/>
          <w:sz w:val="28"/>
          <w:szCs w:val="28"/>
        </w:rPr>
        <w:t xml:space="preserve"> </w:t>
      </w:r>
    </w:p>
    <w:p w:rsidR="00EE64E5" w:rsidRDefault="00322BCF" w:rsidP="00322BCF">
      <w:pPr>
        <w:jc w:val="both"/>
        <w:rPr>
          <w:rFonts w:ascii="Arial" w:eastAsia="Bell MT" w:hAnsi="Arial" w:cs="Arial"/>
          <w:sz w:val="28"/>
          <w:szCs w:val="28"/>
        </w:rPr>
      </w:pPr>
      <w:r w:rsidRPr="00C20E2B">
        <w:rPr>
          <w:rFonts w:ascii="Arial" w:eastAsia="Bell MT" w:hAnsi="Arial" w:cs="Arial"/>
          <w:sz w:val="28"/>
          <w:szCs w:val="28"/>
        </w:rPr>
        <w:t xml:space="preserve">El criterio para el ordenamiento de los tópicos abordados, responde al presentado en el Informe de Autoevaluación. De esta forma, en el primer apartado </w:t>
      </w:r>
      <w:r w:rsidR="00D262EC">
        <w:rPr>
          <w:rFonts w:ascii="Arial" w:eastAsia="Bell MT" w:hAnsi="Arial" w:cs="Arial"/>
          <w:sz w:val="28"/>
          <w:szCs w:val="28"/>
        </w:rPr>
        <w:t xml:space="preserve">se expone el cronograma de actividades del proceso de Autoevaluación, desde su inicio a la fecha. En el segundo se aborda la dimensión de la Gestión. El tercer apartado describe las actualizaciones relativas al personal. En la sección número cuatro se abordan las dimensiones de Infraestructura y equipamiento. En el quinto apartado se abordan las </w:t>
      </w:r>
      <w:r w:rsidR="00835DA6">
        <w:rPr>
          <w:rFonts w:ascii="Arial" w:eastAsia="Bell MT" w:hAnsi="Arial" w:cs="Arial"/>
          <w:sz w:val="28"/>
          <w:szCs w:val="28"/>
        </w:rPr>
        <w:t xml:space="preserve">Actividades y la producción de los proyectos de investigación. En el sexto se describe la función de articulación con otras áreas. Y por último se incorpora una síntesis de las fortalezas y debilidades destacadas en el informe de Autoevaluación. </w:t>
      </w:r>
    </w:p>
    <w:p w:rsidR="00371226" w:rsidRDefault="00EE64E5" w:rsidP="00322BCF">
      <w:pPr>
        <w:jc w:val="both"/>
        <w:rPr>
          <w:rFonts w:ascii="Arial" w:eastAsia="Bell MT" w:hAnsi="Arial" w:cs="Arial"/>
          <w:sz w:val="28"/>
          <w:szCs w:val="28"/>
        </w:rPr>
      </w:pPr>
      <w:r>
        <w:rPr>
          <w:rFonts w:ascii="Arial" w:eastAsia="Bell MT" w:hAnsi="Arial" w:cs="Arial"/>
          <w:sz w:val="28"/>
          <w:szCs w:val="28"/>
        </w:rPr>
        <w:t xml:space="preserve">Cabe destacarse, que en el presente informe, no se mencionan las áreas analizadas en la primera etapa del proceso, en las que no existen actualizaciones que informar. </w:t>
      </w:r>
    </w:p>
    <w:p w:rsidR="00B720F5" w:rsidRPr="00861720" w:rsidRDefault="00371226" w:rsidP="00861720">
      <w:pPr>
        <w:jc w:val="both"/>
        <w:rPr>
          <w:rFonts w:ascii="Arial" w:eastAsia="Bell MT" w:hAnsi="Arial" w:cs="Arial"/>
          <w:sz w:val="28"/>
          <w:szCs w:val="28"/>
        </w:rPr>
      </w:pPr>
      <w:r>
        <w:rPr>
          <w:rFonts w:ascii="Arial" w:eastAsia="Bell MT" w:hAnsi="Arial" w:cs="Arial"/>
          <w:sz w:val="28"/>
          <w:szCs w:val="28"/>
        </w:rPr>
        <w:t xml:space="preserve">Como anexo se incorpora además, el documento de actualización de las actividades de </w:t>
      </w:r>
      <w:proofErr w:type="spellStart"/>
      <w:r>
        <w:rPr>
          <w:rFonts w:ascii="Arial" w:eastAsia="Bell MT" w:hAnsi="Arial" w:cs="Arial"/>
          <w:sz w:val="28"/>
          <w:szCs w:val="28"/>
        </w:rPr>
        <w:t>I+D+i</w:t>
      </w:r>
      <w:proofErr w:type="spellEnd"/>
      <w:r>
        <w:rPr>
          <w:rFonts w:ascii="Arial" w:eastAsia="Bell MT" w:hAnsi="Arial" w:cs="Arial"/>
          <w:sz w:val="28"/>
          <w:szCs w:val="28"/>
        </w:rPr>
        <w:t xml:space="preserve">, de la Sede </w:t>
      </w:r>
      <w:proofErr w:type="spellStart"/>
      <w:r>
        <w:rPr>
          <w:rFonts w:ascii="Arial" w:eastAsia="Bell MT" w:hAnsi="Arial" w:cs="Arial"/>
          <w:sz w:val="28"/>
          <w:szCs w:val="28"/>
        </w:rPr>
        <w:t>Comahue</w:t>
      </w:r>
      <w:proofErr w:type="spellEnd"/>
      <w:r>
        <w:rPr>
          <w:rFonts w:ascii="Arial" w:eastAsia="Bell MT" w:hAnsi="Arial" w:cs="Arial"/>
          <w:sz w:val="28"/>
          <w:szCs w:val="28"/>
        </w:rPr>
        <w:t xml:space="preserve">, presentado oportunamente al personal del </w:t>
      </w:r>
      <w:proofErr w:type="spellStart"/>
      <w:r>
        <w:rPr>
          <w:rFonts w:ascii="Arial" w:eastAsia="Bell MT" w:hAnsi="Arial" w:cs="Arial"/>
          <w:sz w:val="28"/>
          <w:szCs w:val="28"/>
        </w:rPr>
        <w:t>MINCyT</w:t>
      </w:r>
      <w:proofErr w:type="spellEnd"/>
      <w:r>
        <w:rPr>
          <w:rFonts w:ascii="Arial" w:eastAsia="Bell MT" w:hAnsi="Arial" w:cs="Arial"/>
          <w:sz w:val="28"/>
          <w:szCs w:val="28"/>
        </w:rPr>
        <w:t xml:space="preserve">.  </w:t>
      </w:r>
      <w:r w:rsidR="00322BCF">
        <w:rPr>
          <w:rFonts w:ascii="Arial" w:hAnsi="Arial" w:cs="Arial"/>
        </w:rPr>
        <w:br w:type="page"/>
      </w:r>
    </w:p>
    <w:sdt>
      <w:sdtPr>
        <w:rPr>
          <w:rFonts w:ascii="Arial" w:eastAsiaTheme="minorHAnsi" w:hAnsi="Arial" w:cs="Arial"/>
          <w:b w:val="0"/>
          <w:bCs w:val="0"/>
          <w:color w:val="auto"/>
          <w:sz w:val="24"/>
          <w:szCs w:val="24"/>
        </w:rPr>
        <w:id w:val="23338501"/>
        <w:docPartObj>
          <w:docPartGallery w:val="Table of Contents"/>
          <w:docPartUnique/>
        </w:docPartObj>
      </w:sdtPr>
      <w:sdtContent>
        <w:p w:rsidR="0093298C" w:rsidRPr="000F128C" w:rsidRDefault="000F128C" w:rsidP="000F128C">
          <w:pPr>
            <w:pStyle w:val="TtulodeTDC"/>
            <w:spacing w:after="360"/>
            <w:rPr>
              <w:rFonts w:ascii="Arial" w:hAnsi="Arial" w:cs="Arial"/>
            </w:rPr>
          </w:pPr>
          <w:r w:rsidRPr="000F128C">
            <w:rPr>
              <w:rFonts w:ascii="Arial" w:hAnsi="Arial" w:cs="Arial"/>
              <w:color w:val="000000" w:themeColor="text1"/>
              <w:sz w:val="24"/>
              <w:szCs w:val="24"/>
            </w:rPr>
            <w:t>ÍNDICE DE CONTENIDOS</w:t>
          </w:r>
          <w:r>
            <w:rPr>
              <w:rFonts w:ascii="Arial" w:hAnsi="Arial" w:cs="Arial"/>
              <w:sz w:val="24"/>
              <w:szCs w:val="24"/>
            </w:rPr>
            <w:t xml:space="preserve"> </w:t>
          </w:r>
        </w:p>
        <w:p w:rsidR="0093298C" w:rsidRPr="000F128C" w:rsidRDefault="004F5872">
          <w:pPr>
            <w:pStyle w:val="TDC1"/>
            <w:tabs>
              <w:tab w:val="right" w:leader="dot" w:pos="8494"/>
            </w:tabs>
            <w:rPr>
              <w:rFonts w:ascii="Arial" w:hAnsi="Arial" w:cs="Arial"/>
              <w:noProof/>
              <w:sz w:val="24"/>
              <w:szCs w:val="24"/>
            </w:rPr>
          </w:pPr>
          <w:r w:rsidRPr="000F128C">
            <w:rPr>
              <w:rFonts w:ascii="Arial" w:hAnsi="Arial" w:cs="Arial"/>
              <w:sz w:val="24"/>
              <w:szCs w:val="24"/>
            </w:rPr>
            <w:fldChar w:fldCharType="begin"/>
          </w:r>
          <w:r w:rsidR="0093298C" w:rsidRPr="000F128C">
            <w:rPr>
              <w:rFonts w:ascii="Arial" w:hAnsi="Arial" w:cs="Arial"/>
              <w:sz w:val="24"/>
              <w:szCs w:val="24"/>
            </w:rPr>
            <w:instrText xml:space="preserve"> TOC \o "1-3" \h \z \u </w:instrText>
          </w:r>
          <w:r w:rsidRPr="000F128C">
            <w:rPr>
              <w:rFonts w:ascii="Arial" w:hAnsi="Arial" w:cs="Arial"/>
              <w:sz w:val="24"/>
              <w:szCs w:val="24"/>
            </w:rPr>
            <w:fldChar w:fldCharType="separate"/>
          </w:r>
          <w:hyperlink w:anchor="_Toc486255993" w:history="1">
            <w:r w:rsidR="0093298C" w:rsidRPr="000F128C">
              <w:rPr>
                <w:rStyle w:val="Hipervnculo"/>
                <w:rFonts w:ascii="Arial" w:hAnsi="Arial" w:cs="Arial"/>
                <w:noProof/>
                <w:sz w:val="24"/>
                <w:szCs w:val="24"/>
              </w:rPr>
              <w:t>I. CRONOGRAMA DE LAS INSTANCIAS DEL PROCESO DE AUTOEVALUACIÓN</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_Toc486255993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4</w:t>
            </w:r>
            <w:r w:rsidRPr="000F128C">
              <w:rPr>
                <w:rFonts w:ascii="Arial" w:hAnsi="Arial" w:cs="Arial"/>
                <w:noProof/>
                <w:webHidden/>
                <w:sz w:val="24"/>
                <w:szCs w:val="24"/>
              </w:rPr>
              <w:fldChar w:fldCharType="end"/>
            </w:r>
          </w:hyperlink>
        </w:p>
        <w:p w:rsidR="0093298C" w:rsidRPr="000F128C" w:rsidRDefault="004F5872">
          <w:pPr>
            <w:pStyle w:val="TDC1"/>
            <w:tabs>
              <w:tab w:val="right" w:leader="dot" w:pos="8494"/>
            </w:tabs>
            <w:rPr>
              <w:rFonts w:ascii="Arial" w:hAnsi="Arial" w:cs="Arial"/>
              <w:noProof/>
              <w:sz w:val="24"/>
              <w:szCs w:val="24"/>
            </w:rPr>
          </w:pPr>
          <w:hyperlink w:anchor="_Toc486255994" w:history="1">
            <w:r w:rsidR="0093298C" w:rsidRPr="000F128C">
              <w:rPr>
                <w:rStyle w:val="Hipervnculo"/>
                <w:rFonts w:ascii="Arial" w:hAnsi="Arial" w:cs="Arial"/>
                <w:noProof/>
                <w:sz w:val="24"/>
                <w:szCs w:val="24"/>
              </w:rPr>
              <w:t>II. GESTIÓN</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_Toc486255994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4</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5995" w:history="1">
            <w:r w:rsidR="0093298C" w:rsidRPr="000F128C">
              <w:rPr>
                <w:rStyle w:val="Hipervnculo"/>
                <w:rFonts w:ascii="Arial" w:hAnsi="Arial" w:cs="Arial"/>
                <w:noProof/>
                <w:sz w:val="24"/>
                <w:szCs w:val="24"/>
              </w:rPr>
              <w:t>2.1 Presupuesto en I+D+i</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_Toc486255995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4</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5996" w:history="1">
            <w:r w:rsidR="0093298C" w:rsidRPr="000F128C">
              <w:rPr>
                <w:rStyle w:val="Hipervnculo"/>
                <w:rFonts w:ascii="Arial" w:hAnsi="Arial" w:cs="Arial"/>
                <w:noProof/>
                <w:sz w:val="24"/>
                <w:szCs w:val="24"/>
              </w:rPr>
              <w:t>2.2 Calidad de la formación de los recursos humanos técnicos y administrativos de apoyo a la función. Incentivos y programas de formación continua.</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_Toc486255996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5</w:t>
            </w:r>
            <w:r w:rsidRPr="000F128C">
              <w:rPr>
                <w:rFonts w:ascii="Arial" w:hAnsi="Arial" w:cs="Arial"/>
                <w:noProof/>
                <w:webHidden/>
                <w:sz w:val="24"/>
                <w:szCs w:val="24"/>
              </w:rPr>
              <w:fldChar w:fldCharType="end"/>
            </w:r>
          </w:hyperlink>
        </w:p>
        <w:p w:rsidR="0093298C" w:rsidRPr="000F128C" w:rsidRDefault="004F5872">
          <w:pPr>
            <w:pStyle w:val="TDC1"/>
            <w:tabs>
              <w:tab w:val="right" w:leader="dot" w:pos="8494"/>
            </w:tabs>
            <w:rPr>
              <w:rFonts w:ascii="Arial" w:hAnsi="Arial" w:cs="Arial"/>
              <w:noProof/>
              <w:sz w:val="24"/>
              <w:szCs w:val="24"/>
            </w:rPr>
          </w:pPr>
          <w:hyperlink w:anchor="_Toc486255997" w:history="1">
            <w:r w:rsidR="0093298C" w:rsidRPr="000F128C">
              <w:rPr>
                <w:rStyle w:val="Hipervnculo"/>
                <w:rFonts w:ascii="Arial" w:hAnsi="Arial" w:cs="Arial"/>
                <w:noProof/>
                <w:sz w:val="24"/>
                <w:szCs w:val="24"/>
              </w:rPr>
              <w:t>III. RRHH</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_Toc486255997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5</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5998" w:history="1">
            <w:r w:rsidR="0093298C" w:rsidRPr="000F128C">
              <w:rPr>
                <w:rStyle w:val="Hipervnculo"/>
                <w:rFonts w:ascii="Arial" w:hAnsi="Arial" w:cs="Arial"/>
                <w:noProof/>
                <w:sz w:val="24"/>
                <w:szCs w:val="24"/>
              </w:rPr>
              <w:t>4.1 Docentes investigadores en UFLO</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_Toc486255998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5</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5999" w:history="1">
            <w:r w:rsidR="0093298C" w:rsidRPr="000F128C">
              <w:rPr>
                <w:rStyle w:val="Hipervnculo"/>
                <w:rFonts w:ascii="Arial" w:hAnsi="Arial" w:cs="Arial"/>
                <w:noProof/>
                <w:sz w:val="24"/>
                <w:szCs w:val="24"/>
              </w:rPr>
              <w:t>4.1.2 Dedicación</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_Toc486255999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7</w:t>
            </w:r>
            <w:r w:rsidRPr="000F128C">
              <w:rPr>
                <w:rFonts w:ascii="Arial" w:hAnsi="Arial" w:cs="Arial"/>
                <w:noProof/>
                <w:webHidden/>
                <w:sz w:val="24"/>
                <w:szCs w:val="24"/>
              </w:rPr>
              <w:fldChar w:fldCharType="end"/>
            </w:r>
          </w:hyperlink>
        </w:p>
        <w:p w:rsidR="0093298C" w:rsidRPr="000F128C" w:rsidRDefault="004F5872">
          <w:pPr>
            <w:pStyle w:val="TDC1"/>
            <w:tabs>
              <w:tab w:val="right" w:leader="dot" w:pos="8494"/>
            </w:tabs>
            <w:rPr>
              <w:rFonts w:ascii="Arial" w:hAnsi="Arial" w:cs="Arial"/>
              <w:noProof/>
              <w:sz w:val="24"/>
              <w:szCs w:val="24"/>
            </w:rPr>
          </w:pPr>
          <w:hyperlink w:anchor="_Toc486256000" w:history="1">
            <w:r w:rsidR="0093298C" w:rsidRPr="000F128C">
              <w:rPr>
                <w:rStyle w:val="Hipervnculo"/>
                <w:rFonts w:ascii="Arial" w:hAnsi="Arial" w:cs="Arial"/>
                <w:noProof/>
                <w:sz w:val="24"/>
                <w:szCs w:val="24"/>
              </w:rPr>
              <w:t>IV. INFRAESTRUCTURA Y EQUIPAMIENTO</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_Toc486256000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8</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6001" w:history="1">
            <w:r w:rsidR="0093298C" w:rsidRPr="000F128C">
              <w:rPr>
                <w:rStyle w:val="Hipervnculo"/>
                <w:rFonts w:ascii="Arial" w:hAnsi="Arial" w:cs="Arial"/>
                <w:noProof/>
                <w:sz w:val="24"/>
                <w:szCs w:val="24"/>
              </w:rPr>
              <w:t>4.1 Estructura edilicia destinada a I+D+i en las distintas unidades académicas.</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_Toc486256001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8</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6002" w:history="1">
            <w:r w:rsidR="0093298C" w:rsidRPr="000F128C">
              <w:rPr>
                <w:rStyle w:val="Hipervnculo"/>
                <w:rFonts w:ascii="Arial" w:hAnsi="Arial" w:cs="Arial"/>
                <w:noProof/>
                <w:sz w:val="24"/>
                <w:szCs w:val="24"/>
              </w:rPr>
              <w:t>4.2 Servicio de internet, correo electrónico, acceso a bancos de datos. Red informática y conectividad.</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_Toc486256002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9</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6003" w:history="1">
            <w:r w:rsidR="0093298C" w:rsidRPr="000F128C">
              <w:rPr>
                <w:rStyle w:val="Hipervnculo"/>
                <w:rFonts w:ascii="Arial" w:hAnsi="Arial" w:cs="Arial"/>
                <w:noProof/>
                <w:sz w:val="24"/>
                <w:szCs w:val="24"/>
              </w:rPr>
              <w:t>4.3 Cantidad, calidad y actualización del acervo bibliográfico.</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_Toc486256003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10</w:t>
            </w:r>
            <w:r w:rsidRPr="000F128C">
              <w:rPr>
                <w:rFonts w:ascii="Arial" w:hAnsi="Arial" w:cs="Arial"/>
                <w:noProof/>
                <w:webHidden/>
                <w:sz w:val="24"/>
                <w:szCs w:val="24"/>
              </w:rPr>
              <w:fldChar w:fldCharType="end"/>
            </w:r>
          </w:hyperlink>
        </w:p>
        <w:p w:rsidR="0093298C" w:rsidRPr="000F128C" w:rsidRDefault="004F5872">
          <w:pPr>
            <w:pStyle w:val="TDC1"/>
            <w:tabs>
              <w:tab w:val="right" w:leader="dot" w:pos="8494"/>
            </w:tabs>
            <w:rPr>
              <w:rFonts w:ascii="Arial" w:hAnsi="Arial" w:cs="Arial"/>
              <w:noProof/>
              <w:sz w:val="24"/>
              <w:szCs w:val="24"/>
            </w:rPr>
          </w:pPr>
          <w:hyperlink w:anchor="_Toc486256004" w:history="1">
            <w:r w:rsidR="0093298C" w:rsidRPr="000F128C">
              <w:rPr>
                <w:rStyle w:val="Hipervnculo"/>
                <w:rFonts w:ascii="Arial" w:hAnsi="Arial" w:cs="Arial"/>
                <w:noProof/>
                <w:sz w:val="24"/>
                <w:szCs w:val="24"/>
              </w:rPr>
              <w:t>V. ACTIVIDADES Y PRODUCCIÓN</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_Toc486256004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14</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6005" w:history="1">
            <w:r w:rsidR="0093298C" w:rsidRPr="000F128C">
              <w:rPr>
                <w:rStyle w:val="Hipervnculo"/>
                <w:rFonts w:ascii="Arial" w:hAnsi="Arial" w:cs="Arial"/>
                <w:noProof/>
                <w:sz w:val="24"/>
                <w:szCs w:val="24"/>
              </w:rPr>
              <w:t>5.1 Proyectos de Investigación. Total y por Unidad Académica, según fuente de financiamiento.</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_Toc486256005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14</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6006" w:history="1">
            <w:r w:rsidR="0093298C" w:rsidRPr="000F128C">
              <w:rPr>
                <w:rStyle w:val="Hipervnculo"/>
                <w:rFonts w:ascii="Arial" w:hAnsi="Arial" w:cs="Arial"/>
                <w:noProof/>
                <w:sz w:val="24"/>
                <w:szCs w:val="24"/>
              </w:rPr>
              <w:t>5.2 Resultados de los proyectos de investigación: publicaciones, presentaciones en Congresos, libros y capítulos de libros.</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_Toc486256006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15</w:t>
            </w:r>
            <w:r w:rsidRPr="000F128C">
              <w:rPr>
                <w:rFonts w:ascii="Arial" w:hAnsi="Arial" w:cs="Arial"/>
                <w:noProof/>
                <w:webHidden/>
                <w:sz w:val="24"/>
                <w:szCs w:val="24"/>
              </w:rPr>
              <w:fldChar w:fldCharType="end"/>
            </w:r>
          </w:hyperlink>
        </w:p>
        <w:p w:rsidR="0093298C" w:rsidRPr="000F128C" w:rsidRDefault="004F5872">
          <w:pPr>
            <w:pStyle w:val="TDC1"/>
            <w:tabs>
              <w:tab w:val="right" w:leader="dot" w:pos="8494"/>
            </w:tabs>
            <w:rPr>
              <w:rFonts w:ascii="Arial" w:hAnsi="Arial" w:cs="Arial"/>
              <w:noProof/>
              <w:sz w:val="24"/>
              <w:szCs w:val="24"/>
            </w:rPr>
          </w:pPr>
          <w:hyperlink w:anchor="_Toc486256007" w:history="1">
            <w:r w:rsidR="0093298C" w:rsidRPr="000F128C">
              <w:rPr>
                <w:rStyle w:val="Hipervnculo"/>
                <w:rFonts w:ascii="Arial" w:hAnsi="Arial" w:cs="Arial"/>
                <w:noProof/>
                <w:sz w:val="24"/>
                <w:szCs w:val="24"/>
              </w:rPr>
              <w:t>VI. ARTICULACIÓN CON OTRAS FUNCIONES</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_Toc486256007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17</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6008" w:history="1">
            <w:r w:rsidR="0093298C" w:rsidRPr="000F128C">
              <w:rPr>
                <w:rStyle w:val="Hipervnculo"/>
                <w:rFonts w:ascii="Arial" w:hAnsi="Arial" w:cs="Arial"/>
                <w:noProof/>
                <w:sz w:val="24"/>
                <w:szCs w:val="24"/>
              </w:rPr>
              <w:t>6.1 Actividades de formación continua:</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_Toc486256008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17</w:t>
            </w:r>
            <w:r w:rsidRPr="000F128C">
              <w:rPr>
                <w:rFonts w:ascii="Arial" w:hAnsi="Arial" w:cs="Arial"/>
                <w:noProof/>
                <w:webHidden/>
                <w:sz w:val="24"/>
                <w:szCs w:val="24"/>
              </w:rPr>
              <w:fldChar w:fldCharType="end"/>
            </w:r>
          </w:hyperlink>
        </w:p>
        <w:p w:rsidR="0093298C" w:rsidRPr="000F128C" w:rsidRDefault="004F5872">
          <w:pPr>
            <w:pStyle w:val="TDC2"/>
            <w:tabs>
              <w:tab w:val="right" w:leader="dot" w:pos="8494"/>
            </w:tabs>
            <w:rPr>
              <w:rFonts w:ascii="Arial" w:hAnsi="Arial" w:cs="Arial"/>
              <w:noProof/>
              <w:sz w:val="24"/>
              <w:szCs w:val="24"/>
            </w:rPr>
          </w:pPr>
          <w:hyperlink w:anchor="_Toc486256009" w:history="1">
            <w:r w:rsidR="0093298C" w:rsidRPr="000F128C">
              <w:rPr>
                <w:rStyle w:val="Hipervnculo"/>
                <w:rFonts w:ascii="Arial" w:hAnsi="Arial" w:cs="Arial"/>
                <w:noProof/>
                <w:sz w:val="24"/>
                <w:szCs w:val="24"/>
              </w:rPr>
              <w:t>6.2 Actividades en los Laboratorios relacionadas con transferencia, extensión e innovación.</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_Toc486256009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19</w:t>
            </w:r>
            <w:r w:rsidRPr="000F128C">
              <w:rPr>
                <w:rFonts w:ascii="Arial" w:hAnsi="Arial" w:cs="Arial"/>
                <w:noProof/>
                <w:webHidden/>
                <w:sz w:val="24"/>
                <w:szCs w:val="24"/>
              </w:rPr>
              <w:fldChar w:fldCharType="end"/>
            </w:r>
          </w:hyperlink>
        </w:p>
        <w:p w:rsidR="0093298C" w:rsidRPr="000F128C" w:rsidRDefault="004F5872">
          <w:pPr>
            <w:pStyle w:val="TDC1"/>
            <w:tabs>
              <w:tab w:val="right" w:leader="dot" w:pos="8494"/>
            </w:tabs>
            <w:rPr>
              <w:rFonts w:ascii="Arial" w:hAnsi="Arial" w:cs="Arial"/>
              <w:noProof/>
              <w:sz w:val="24"/>
              <w:szCs w:val="24"/>
            </w:rPr>
          </w:pPr>
          <w:hyperlink w:anchor="_Toc486256010" w:history="1">
            <w:r w:rsidR="0093298C" w:rsidRPr="000F128C">
              <w:rPr>
                <w:rStyle w:val="Hipervnculo"/>
                <w:rFonts w:ascii="Arial" w:hAnsi="Arial" w:cs="Arial"/>
                <w:noProof/>
                <w:sz w:val="24"/>
                <w:szCs w:val="24"/>
              </w:rPr>
              <w:t>VII. PRINCIPALES FORTALEZAS, DEBILIDADES Y LÍNEAS DE MEJORAMIENTO</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_Toc486256010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24</w:t>
            </w:r>
            <w:r w:rsidRPr="000F128C">
              <w:rPr>
                <w:rFonts w:ascii="Arial" w:hAnsi="Arial" w:cs="Arial"/>
                <w:noProof/>
                <w:webHidden/>
                <w:sz w:val="24"/>
                <w:szCs w:val="24"/>
              </w:rPr>
              <w:fldChar w:fldCharType="end"/>
            </w:r>
          </w:hyperlink>
        </w:p>
        <w:p w:rsidR="0093298C" w:rsidRPr="000F128C" w:rsidRDefault="004F5872">
          <w:pPr>
            <w:pStyle w:val="TDC1"/>
            <w:tabs>
              <w:tab w:val="right" w:leader="dot" w:pos="8494"/>
            </w:tabs>
            <w:rPr>
              <w:rFonts w:ascii="Arial" w:hAnsi="Arial" w:cs="Arial"/>
              <w:noProof/>
              <w:sz w:val="24"/>
              <w:szCs w:val="24"/>
            </w:rPr>
          </w:pPr>
          <w:hyperlink w:anchor="_Toc486256011" w:history="1">
            <w:r w:rsidR="0093298C" w:rsidRPr="000F128C">
              <w:rPr>
                <w:rStyle w:val="Hipervnculo"/>
                <w:rFonts w:ascii="Arial" w:hAnsi="Arial" w:cs="Arial"/>
                <w:noProof/>
                <w:sz w:val="24"/>
                <w:szCs w:val="24"/>
              </w:rPr>
              <w:t>ANEXO I. LINEAS DE INVESTIGACIÓN VIGENTES. CONVOCATORIA EXTRAORDINARIA 2015 – CONVOCATORIA ORDINARIA 2016</w:t>
            </w:r>
            <w:r w:rsidR="0093298C" w:rsidRPr="000F128C">
              <w:rPr>
                <w:rFonts w:ascii="Arial" w:hAnsi="Arial" w:cs="Arial"/>
                <w:noProof/>
                <w:webHidden/>
                <w:sz w:val="24"/>
                <w:szCs w:val="24"/>
              </w:rPr>
              <w:tab/>
            </w:r>
            <w:r w:rsidRPr="000F128C">
              <w:rPr>
                <w:rFonts w:ascii="Arial" w:hAnsi="Arial" w:cs="Arial"/>
                <w:noProof/>
                <w:webHidden/>
                <w:sz w:val="24"/>
                <w:szCs w:val="24"/>
              </w:rPr>
              <w:fldChar w:fldCharType="begin"/>
            </w:r>
            <w:r w:rsidR="0093298C" w:rsidRPr="000F128C">
              <w:rPr>
                <w:rFonts w:ascii="Arial" w:hAnsi="Arial" w:cs="Arial"/>
                <w:noProof/>
                <w:webHidden/>
                <w:sz w:val="24"/>
                <w:szCs w:val="24"/>
              </w:rPr>
              <w:instrText xml:space="preserve"> PAGEREF _Toc486256011 \h </w:instrText>
            </w:r>
            <w:r w:rsidRPr="000F128C">
              <w:rPr>
                <w:rFonts w:ascii="Arial" w:hAnsi="Arial" w:cs="Arial"/>
                <w:noProof/>
                <w:webHidden/>
                <w:sz w:val="24"/>
                <w:szCs w:val="24"/>
              </w:rPr>
            </w:r>
            <w:r w:rsidRPr="000F128C">
              <w:rPr>
                <w:rFonts w:ascii="Arial" w:hAnsi="Arial" w:cs="Arial"/>
                <w:noProof/>
                <w:webHidden/>
                <w:sz w:val="24"/>
                <w:szCs w:val="24"/>
              </w:rPr>
              <w:fldChar w:fldCharType="separate"/>
            </w:r>
            <w:r w:rsidR="00705287">
              <w:rPr>
                <w:rFonts w:ascii="Arial" w:hAnsi="Arial" w:cs="Arial"/>
                <w:noProof/>
                <w:webHidden/>
                <w:sz w:val="24"/>
                <w:szCs w:val="24"/>
              </w:rPr>
              <w:t>28</w:t>
            </w:r>
            <w:r w:rsidRPr="000F128C">
              <w:rPr>
                <w:rFonts w:ascii="Arial" w:hAnsi="Arial" w:cs="Arial"/>
                <w:noProof/>
                <w:webHidden/>
                <w:sz w:val="24"/>
                <w:szCs w:val="24"/>
              </w:rPr>
              <w:fldChar w:fldCharType="end"/>
            </w:r>
          </w:hyperlink>
        </w:p>
        <w:p w:rsidR="0093298C" w:rsidRPr="000F128C" w:rsidRDefault="004F5872">
          <w:pPr>
            <w:rPr>
              <w:rFonts w:ascii="Arial" w:hAnsi="Arial" w:cs="Arial"/>
              <w:sz w:val="24"/>
              <w:szCs w:val="24"/>
            </w:rPr>
          </w:pPr>
          <w:r w:rsidRPr="000F128C">
            <w:rPr>
              <w:rFonts w:ascii="Arial" w:hAnsi="Arial" w:cs="Arial"/>
              <w:sz w:val="24"/>
              <w:szCs w:val="24"/>
            </w:rPr>
            <w:fldChar w:fldCharType="end"/>
          </w:r>
        </w:p>
      </w:sdtContent>
    </w:sdt>
    <w:p w:rsidR="00861720" w:rsidRPr="000F128C" w:rsidRDefault="0093298C">
      <w:pPr>
        <w:rPr>
          <w:rFonts w:ascii="Arial" w:hAnsi="Arial" w:cs="Arial"/>
          <w:b/>
          <w:sz w:val="24"/>
          <w:szCs w:val="24"/>
        </w:rPr>
      </w:pPr>
      <w:r w:rsidRPr="000F128C">
        <w:rPr>
          <w:rFonts w:ascii="Arial" w:hAnsi="Arial" w:cs="Arial"/>
          <w:b/>
          <w:sz w:val="24"/>
          <w:szCs w:val="24"/>
        </w:rPr>
        <w:br w:type="page"/>
      </w:r>
    </w:p>
    <w:p w:rsidR="00B720F5" w:rsidRPr="00264965" w:rsidRDefault="00B720F5" w:rsidP="0093298C">
      <w:pPr>
        <w:pStyle w:val="Ttulo1"/>
      </w:pPr>
      <w:bookmarkStart w:id="0" w:name="_Toc486255993"/>
      <w:r w:rsidRPr="00264965">
        <w:lastRenderedPageBreak/>
        <w:t>I. CRONOGRAMA DE LAS INSTANCIAS DEL PROCESO DE AUTOEVALUACIÓN</w:t>
      </w:r>
      <w:bookmarkEnd w:id="0"/>
      <w:r w:rsidRPr="00264965">
        <w:t xml:space="preserve"> </w:t>
      </w:r>
    </w:p>
    <w:tbl>
      <w:tblPr>
        <w:tblW w:w="9373" w:type="dxa"/>
        <w:tblInd w:w="57" w:type="dxa"/>
        <w:tblLayout w:type="fixed"/>
        <w:tblCellMar>
          <w:left w:w="70" w:type="dxa"/>
          <w:right w:w="70" w:type="dxa"/>
        </w:tblCellMar>
        <w:tblLook w:val="04A0"/>
      </w:tblPr>
      <w:tblGrid>
        <w:gridCol w:w="1289"/>
        <w:gridCol w:w="3544"/>
        <w:gridCol w:w="454"/>
        <w:gridCol w:w="454"/>
        <w:gridCol w:w="454"/>
        <w:gridCol w:w="454"/>
        <w:gridCol w:w="454"/>
        <w:gridCol w:w="454"/>
        <w:gridCol w:w="454"/>
        <w:gridCol w:w="454"/>
        <w:gridCol w:w="454"/>
        <w:gridCol w:w="454"/>
      </w:tblGrid>
      <w:tr w:rsidR="00B720F5" w:rsidRPr="00B720F5" w:rsidTr="00B720F5">
        <w:trPr>
          <w:trHeight w:val="315"/>
        </w:trPr>
        <w:tc>
          <w:tcPr>
            <w:tcW w:w="1289" w:type="dxa"/>
            <w:tcBorders>
              <w:top w:val="nil"/>
              <w:left w:val="nil"/>
              <w:bottom w:val="nil"/>
              <w:right w:val="nil"/>
            </w:tcBorders>
            <w:shd w:val="clear" w:color="auto" w:fill="auto"/>
            <w:noWrap/>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3544" w:type="dxa"/>
            <w:tcBorders>
              <w:top w:val="nil"/>
              <w:left w:val="nil"/>
              <w:bottom w:val="nil"/>
              <w:right w:val="nil"/>
            </w:tcBorders>
            <w:shd w:val="clear" w:color="auto" w:fill="auto"/>
            <w:noWrap/>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2268" w:type="dxa"/>
            <w:gridSpan w:val="5"/>
            <w:tcBorders>
              <w:top w:val="nil"/>
              <w:left w:val="single" w:sz="8" w:space="0" w:color="FFFFFF"/>
              <w:bottom w:val="single" w:sz="8" w:space="0" w:color="FFFFFF"/>
              <w:right w:val="single" w:sz="8" w:space="0" w:color="FFFFFF"/>
            </w:tcBorders>
            <w:shd w:val="clear" w:color="000000" w:fill="7F7F7F"/>
            <w:noWrap/>
            <w:vAlign w:val="bottom"/>
            <w:hideMark/>
          </w:tcPr>
          <w:p w:rsidR="00B720F5" w:rsidRPr="00B720F5" w:rsidRDefault="00B720F5" w:rsidP="00B720F5">
            <w:pPr>
              <w:spacing w:after="0" w:line="240" w:lineRule="auto"/>
              <w:jc w:val="center"/>
              <w:rPr>
                <w:rFonts w:ascii="Arial" w:eastAsia="Times New Roman" w:hAnsi="Arial" w:cs="Arial"/>
                <w:color w:val="FFFFFF"/>
                <w:sz w:val="18"/>
                <w:szCs w:val="18"/>
                <w:lang w:eastAsia="es-ES"/>
              </w:rPr>
            </w:pPr>
            <w:r w:rsidRPr="00B720F5">
              <w:rPr>
                <w:rFonts w:ascii="Arial" w:eastAsia="Times New Roman" w:hAnsi="Arial" w:cs="Arial"/>
                <w:color w:val="FFFFFF"/>
                <w:sz w:val="18"/>
                <w:szCs w:val="18"/>
                <w:lang w:eastAsia="es-ES"/>
              </w:rPr>
              <w:t>2016</w:t>
            </w:r>
          </w:p>
        </w:tc>
        <w:tc>
          <w:tcPr>
            <w:tcW w:w="2268" w:type="dxa"/>
            <w:gridSpan w:val="5"/>
            <w:tcBorders>
              <w:top w:val="nil"/>
              <w:left w:val="nil"/>
              <w:bottom w:val="single" w:sz="8" w:space="0" w:color="FFFFFF"/>
              <w:right w:val="single" w:sz="8" w:space="0" w:color="FFFFFF"/>
            </w:tcBorders>
            <w:shd w:val="clear" w:color="000000" w:fill="7F7F7F"/>
            <w:noWrap/>
            <w:vAlign w:val="bottom"/>
            <w:hideMark/>
          </w:tcPr>
          <w:p w:rsidR="00B720F5" w:rsidRPr="00B720F5" w:rsidRDefault="00B720F5" w:rsidP="00B720F5">
            <w:pPr>
              <w:spacing w:after="0" w:line="240" w:lineRule="auto"/>
              <w:jc w:val="center"/>
              <w:rPr>
                <w:rFonts w:ascii="Arial" w:eastAsia="Times New Roman" w:hAnsi="Arial" w:cs="Arial"/>
                <w:color w:val="FFFFFF"/>
                <w:sz w:val="18"/>
                <w:szCs w:val="18"/>
                <w:lang w:eastAsia="es-ES"/>
              </w:rPr>
            </w:pPr>
            <w:r w:rsidRPr="00B720F5">
              <w:rPr>
                <w:rFonts w:ascii="Arial" w:eastAsia="Times New Roman" w:hAnsi="Arial" w:cs="Arial"/>
                <w:color w:val="FFFFFF"/>
                <w:sz w:val="18"/>
                <w:szCs w:val="18"/>
                <w:lang w:eastAsia="es-ES"/>
              </w:rPr>
              <w:t>2017</w:t>
            </w:r>
          </w:p>
        </w:tc>
      </w:tr>
      <w:tr w:rsidR="00B720F5" w:rsidRPr="00B720F5" w:rsidTr="00B720F5">
        <w:trPr>
          <w:trHeight w:val="1185"/>
        </w:trPr>
        <w:tc>
          <w:tcPr>
            <w:tcW w:w="1289" w:type="dxa"/>
            <w:tcBorders>
              <w:top w:val="single" w:sz="8" w:space="0" w:color="FFFFFF"/>
              <w:left w:val="single" w:sz="8" w:space="0" w:color="FFFFFF"/>
              <w:bottom w:val="single" w:sz="12" w:space="0" w:color="FFFFFF"/>
              <w:right w:val="single" w:sz="8" w:space="0" w:color="FFFFFF"/>
            </w:tcBorders>
            <w:shd w:val="clear" w:color="000000" w:fill="000000"/>
            <w:vAlign w:val="center"/>
            <w:hideMark/>
          </w:tcPr>
          <w:p w:rsidR="00B720F5" w:rsidRDefault="00B720F5" w:rsidP="00B720F5">
            <w:pPr>
              <w:spacing w:after="0" w:line="240" w:lineRule="auto"/>
              <w:jc w:val="center"/>
              <w:rPr>
                <w:rFonts w:ascii="Arial" w:eastAsia="Times New Roman" w:hAnsi="Arial" w:cs="Arial"/>
                <w:color w:val="FFFFFF"/>
                <w:sz w:val="18"/>
                <w:szCs w:val="18"/>
                <w:lang w:eastAsia="es-ES"/>
              </w:rPr>
            </w:pPr>
            <w:r w:rsidRPr="00B720F5">
              <w:rPr>
                <w:rFonts w:ascii="Arial" w:eastAsia="Times New Roman" w:hAnsi="Arial" w:cs="Arial"/>
                <w:color w:val="FFFFFF"/>
                <w:sz w:val="18"/>
                <w:szCs w:val="18"/>
                <w:lang w:eastAsia="es-ES"/>
              </w:rPr>
              <w:t>Etapa de</w:t>
            </w:r>
            <w:r w:rsidR="00B25FC3">
              <w:rPr>
                <w:rFonts w:ascii="Arial" w:eastAsia="Times New Roman" w:hAnsi="Arial" w:cs="Arial"/>
                <w:color w:val="FFFFFF"/>
                <w:sz w:val="18"/>
                <w:szCs w:val="18"/>
                <w:lang w:eastAsia="es-ES"/>
              </w:rPr>
              <w:t xml:space="preserve"> </w:t>
            </w:r>
            <w:r w:rsidRPr="00B720F5">
              <w:rPr>
                <w:rFonts w:ascii="Arial" w:eastAsia="Times New Roman" w:hAnsi="Arial" w:cs="Arial"/>
                <w:color w:val="FFFFFF"/>
                <w:sz w:val="18"/>
                <w:szCs w:val="18"/>
                <w:lang w:eastAsia="es-ES"/>
              </w:rPr>
              <w:t>la auto</w:t>
            </w:r>
            <w:r>
              <w:rPr>
                <w:rFonts w:ascii="Arial" w:eastAsia="Times New Roman" w:hAnsi="Arial" w:cs="Arial"/>
                <w:color w:val="FFFFFF"/>
                <w:sz w:val="18"/>
                <w:szCs w:val="18"/>
                <w:lang w:eastAsia="es-ES"/>
              </w:rPr>
              <w:t xml:space="preserve"> -</w:t>
            </w:r>
          </w:p>
          <w:p w:rsidR="00B720F5" w:rsidRPr="00B720F5" w:rsidRDefault="00B720F5" w:rsidP="00B720F5">
            <w:pPr>
              <w:spacing w:after="0" w:line="240" w:lineRule="auto"/>
              <w:jc w:val="center"/>
              <w:rPr>
                <w:rFonts w:ascii="Arial" w:eastAsia="Times New Roman" w:hAnsi="Arial" w:cs="Arial"/>
                <w:color w:val="FFFFFF"/>
                <w:sz w:val="18"/>
                <w:szCs w:val="18"/>
                <w:lang w:eastAsia="es-ES"/>
              </w:rPr>
            </w:pPr>
            <w:r w:rsidRPr="00B720F5">
              <w:rPr>
                <w:rFonts w:ascii="Arial" w:eastAsia="Times New Roman" w:hAnsi="Arial" w:cs="Arial"/>
                <w:color w:val="FFFFFF"/>
                <w:sz w:val="18"/>
                <w:szCs w:val="18"/>
                <w:lang w:eastAsia="es-ES"/>
              </w:rPr>
              <w:t>evaluación</w:t>
            </w:r>
          </w:p>
        </w:tc>
        <w:tc>
          <w:tcPr>
            <w:tcW w:w="3544" w:type="dxa"/>
            <w:tcBorders>
              <w:top w:val="single" w:sz="8" w:space="0" w:color="FFFFFF"/>
              <w:left w:val="nil"/>
              <w:bottom w:val="single" w:sz="12" w:space="0" w:color="FFFFFF"/>
              <w:right w:val="single" w:sz="8" w:space="0" w:color="FFFFFF"/>
            </w:tcBorders>
            <w:shd w:val="clear" w:color="000000" w:fill="000000"/>
            <w:vAlign w:val="center"/>
            <w:hideMark/>
          </w:tcPr>
          <w:p w:rsidR="00B720F5" w:rsidRPr="00B720F5" w:rsidRDefault="00B720F5" w:rsidP="00B720F5">
            <w:pPr>
              <w:spacing w:after="0" w:line="240" w:lineRule="auto"/>
              <w:jc w:val="center"/>
              <w:rPr>
                <w:rFonts w:ascii="Arial" w:eastAsia="Times New Roman" w:hAnsi="Arial" w:cs="Arial"/>
                <w:color w:val="FFFFFF"/>
                <w:sz w:val="18"/>
                <w:szCs w:val="18"/>
                <w:lang w:eastAsia="es-ES"/>
              </w:rPr>
            </w:pPr>
            <w:r w:rsidRPr="00B720F5">
              <w:rPr>
                <w:rFonts w:ascii="Arial" w:eastAsia="Times New Roman" w:hAnsi="Arial" w:cs="Arial"/>
                <w:color w:val="FFFFFF"/>
                <w:sz w:val="18"/>
                <w:szCs w:val="18"/>
                <w:lang w:eastAsia="es-ES"/>
              </w:rPr>
              <w:t>Tarea</w:t>
            </w:r>
          </w:p>
        </w:tc>
        <w:tc>
          <w:tcPr>
            <w:tcW w:w="454" w:type="dxa"/>
            <w:tcBorders>
              <w:top w:val="nil"/>
              <w:left w:val="nil"/>
              <w:bottom w:val="single" w:sz="12" w:space="0" w:color="FFFFFF"/>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Mayo – julio</w:t>
            </w:r>
          </w:p>
        </w:tc>
        <w:tc>
          <w:tcPr>
            <w:tcW w:w="454" w:type="dxa"/>
            <w:tcBorders>
              <w:top w:val="nil"/>
              <w:left w:val="nil"/>
              <w:bottom w:val="single" w:sz="12" w:space="0" w:color="FFFFFF"/>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Agosto</w:t>
            </w:r>
          </w:p>
        </w:tc>
        <w:tc>
          <w:tcPr>
            <w:tcW w:w="454" w:type="dxa"/>
            <w:tcBorders>
              <w:top w:val="nil"/>
              <w:left w:val="nil"/>
              <w:bottom w:val="single" w:sz="12" w:space="0" w:color="FFFFFF"/>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Septiembre</w:t>
            </w:r>
          </w:p>
        </w:tc>
        <w:tc>
          <w:tcPr>
            <w:tcW w:w="454" w:type="dxa"/>
            <w:tcBorders>
              <w:top w:val="nil"/>
              <w:left w:val="nil"/>
              <w:bottom w:val="single" w:sz="12" w:space="0" w:color="FFFFFF"/>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Octubre</w:t>
            </w:r>
          </w:p>
        </w:tc>
        <w:tc>
          <w:tcPr>
            <w:tcW w:w="454" w:type="dxa"/>
            <w:tcBorders>
              <w:top w:val="nil"/>
              <w:left w:val="nil"/>
              <w:bottom w:val="single" w:sz="12" w:space="0" w:color="FFFFFF"/>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Noviembre</w:t>
            </w:r>
          </w:p>
        </w:tc>
        <w:tc>
          <w:tcPr>
            <w:tcW w:w="454" w:type="dxa"/>
            <w:tcBorders>
              <w:top w:val="nil"/>
              <w:left w:val="nil"/>
              <w:bottom w:val="single" w:sz="12" w:space="0" w:color="FFFFFF"/>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Diciembre</w:t>
            </w:r>
          </w:p>
        </w:tc>
        <w:tc>
          <w:tcPr>
            <w:tcW w:w="454" w:type="dxa"/>
            <w:tcBorders>
              <w:top w:val="nil"/>
              <w:left w:val="nil"/>
              <w:bottom w:val="nil"/>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 xml:space="preserve">Enero </w:t>
            </w:r>
          </w:p>
        </w:tc>
        <w:tc>
          <w:tcPr>
            <w:tcW w:w="454" w:type="dxa"/>
            <w:tcBorders>
              <w:top w:val="nil"/>
              <w:left w:val="nil"/>
              <w:bottom w:val="nil"/>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 xml:space="preserve">Febrero </w:t>
            </w:r>
          </w:p>
        </w:tc>
        <w:tc>
          <w:tcPr>
            <w:tcW w:w="454" w:type="dxa"/>
            <w:tcBorders>
              <w:top w:val="nil"/>
              <w:left w:val="nil"/>
              <w:bottom w:val="nil"/>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Marzo</w:t>
            </w:r>
          </w:p>
        </w:tc>
        <w:tc>
          <w:tcPr>
            <w:tcW w:w="454" w:type="dxa"/>
            <w:tcBorders>
              <w:top w:val="nil"/>
              <w:left w:val="nil"/>
              <w:bottom w:val="single" w:sz="12" w:space="0" w:color="FFFFFF"/>
              <w:right w:val="single" w:sz="8" w:space="0" w:color="FFFFFF"/>
            </w:tcBorders>
            <w:shd w:val="clear" w:color="000000" w:fill="000000"/>
            <w:textDirection w:val="tbRl"/>
            <w:vAlign w:val="center"/>
            <w:hideMark/>
          </w:tcPr>
          <w:p w:rsidR="00B720F5" w:rsidRPr="00B720F5" w:rsidRDefault="00B720F5" w:rsidP="00B720F5">
            <w:pPr>
              <w:spacing w:after="0" w:line="240" w:lineRule="auto"/>
              <w:jc w:val="center"/>
              <w:rPr>
                <w:rFonts w:ascii="Arial" w:eastAsia="Times New Roman" w:hAnsi="Arial" w:cs="Arial"/>
                <w:color w:val="FFFFFF"/>
                <w:sz w:val="16"/>
                <w:szCs w:val="16"/>
                <w:lang w:eastAsia="es-ES"/>
              </w:rPr>
            </w:pPr>
            <w:r w:rsidRPr="00B720F5">
              <w:rPr>
                <w:rFonts w:ascii="Arial" w:eastAsia="Times New Roman" w:hAnsi="Arial" w:cs="Arial"/>
                <w:color w:val="FFFFFF"/>
                <w:sz w:val="16"/>
                <w:szCs w:val="16"/>
                <w:lang w:eastAsia="es-ES"/>
              </w:rPr>
              <w:t>2017-2020</w:t>
            </w:r>
          </w:p>
        </w:tc>
      </w:tr>
      <w:tr w:rsidR="00B720F5" w:rsidRPr="00B720F5" w:rsidTr="00DB3B2D">
        <w:trPr>
          <w:trHeight w:val="315"/>
        </w:trPr>
        <w:tc>
          <w:tcPr>
            <w:tcW w:w="1289" w:type="dxa"/>
            <w:vMerge w:val="restart"/>
            <w:tcBorders>
              <w:top w:val="nil"/>
              <w:left w:val="single" w:sz="8" w:space="0" w:color="FFFFFF"/>
              <w:bottom w:val="single" w:sz="8" w:space="0" w:color="FFFFFF"/>
              <w:right w:val="single" w:sz="8" w:space="0" w:color="FFFFFF"/>
            </w:tcBorders>
            <w:shd w:val="clear" w:color="000000" w:fill="CBCBCB"/>
            <w:vAlign w:val="center"/>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Diagnóstica</w:t>
            </w:r>
          </w:p>
        </w:tc>
        <w:tc>
          <w:tcPr>
            <w:tcW w:w="3544" w:type="dxa"/>
            <w:tcBorders>
              <w:top w:val="nil"/>
              <w:left w:val="nil"/>
              <w:bottom w:val="nil"/>
              <w:right w:val="single" w:sz="8" w:space="0" w:color="FFFFFF"/>
            </w:tcBorders>
            <w:shd w:val="clear" w:color="000000" w:fill="CBCBCB"/>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1- Elaboración del informe diagnóstico.</w:t>
            </w:r>
          </w:p>
        </w:tc>
        <w:tc>
          <w:tcPr>
            <w:tcW w:w="454" w:type="dxa"/>
            <w:vMerge w:val="restart"/>
            <w:tcBorders>
              <w:top w:val="nil"/>
              <w:left w:val="single" w:sz="8" w:space="0" w:color="FFFFFF"/>
              <w:bottom w:val="single" w:sz="8" w:space="0" w:color="FFFFFF"/>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single" w:sz="12" w:space="0" w:color="FFFFFF"/>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single" w:sz="12" w:space="0" w:color="FFFFFF"/>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single" w:sz="12" w:space="0" w:color="FFFFFF"/>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r>
      <w:tr w:rsidR="00B720F5" w:rsidRPr="00B720F5" w:rsidTr="00DB3B2D">
        <w:trPr>
          <w:trHeight w:val="495"/>
        </w:trPr>
        <w:tc>
          <w:tcPr>
            <w:tcW w:w="1289"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p>
        </w:tc>
        <w:tc>
          <w:tcPr>
            <w:tcW w:w="3544" w:type="dxa"/>
            <w:tcBorders>
              <w:top w:val="nil"/>
              <w:left w:val="nil"/>
              <w:bottom w:val="single" w:sz="8" w:space="0" w:color="FFFFFF"/>
              <w:right w:val="single" w:sz="8" w:space="0" w:color="FFFFFF"/>
            </w:tcBorders>
            <w:shd w:val="clear" w:color="000000" w:fill="CBCBCB"/>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2- Entrega del informe a la Comisión de Autoevaluación.</w:t>
            </w:r>
          </w:p>
        </w:tc>
        <w:tc>
          <w:tcPr>
            <w:tcW w:w="454" w:type="dxa"/>
            <w:vMerge/>
            <w:tcBorders>
              <w:top w:val="nil"/>
              <w:left w:val="single" w:sz="8" w:space="0" w:color="FFFFFF"/>
              <w:bottom w:val="single" w:sz="8" w:space="0" w:color="FFFFFF"/>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single" w:sz="12" w:space="0" w:color="FFFFFF"/>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single" w:sz="12" w:space="0" w:color="FFFFFF"/>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single" w:sz="12" w:space="0" w:color="FFFFFF"/>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r>
      <w:tr w:rsidR="00B720F5" w:rsidRPr="00B720F5" w:rsidTr="00DB3B2D">
        <w:trPr>
          <w:trHeight w:val="960"/>
        </w:trPr>
        <w:tc>
          <w:tcPr>
            <w:tcW w:w="1289" w:type="dxa"/>
            <w:vMerge w:val="restart"/>
            <w:tcBorders>
              <w:top w:val="nil"/>
              <w:left w:val="single" w:sz="8" w:space="0" w:color="FFFFFF"/>
              <w:bottom w:val="single" w:sz="8" w:space="0" w:color="FFFFFF"/>
              <w:right w:val="single" w:sz="8" w:space="0" w:color="FFFFFF"/>
            </w:tcBorders>
            <w:shd w:val="clear" w:color="000000" w:fill="E7E7E7"/>
            <w:vAlign w:val="center"/>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Valorativa</w:t>
            </w:r>
          </w:p>
        </w:tc>
        <w:tc>
          <w:tcPr>
            <w:tcW w:w="3544" w:type="dxa"/>
            <w:tcBorders>
              <w:top w:val="nil"/>
              <w:left w:val="nil"/>
              <w:bottom w:val="nil"/>
              <w:right w:val="single" w:sz="8" w:space="0" w:color="FFFFFF"/>
            </w:tcBorders>
            <w:shd w:val="clear" w:color="000000" w:fill="E7E7E7"/>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xml:space="preserve">1- Elaboración de los instrumentos de recolección de opiniones y sugerencias de los actores que se desempeñan en la función de </w:t>
            </w:r>
            <w:proofErr w:type="spellStart"/>
            <w:r w:rsidRPr="00B720F5">
              <w:rPr>
                <w:rFonts w:ascii="Arial" w:eastAsia="Times New Roman" w:hAnsi="Arial" w:cs="Arial"/>
                <w:color w:val="000000"/>
                <w:sz w:val="18"/>
                <w:szCs w:val="18"/>
                <w:lang w:eastAsia="es-ES"/>
              </w:rPr>
              <w:t>I+D+i</w:t>
            </w:r>
            <w:proofErr w:type="spellEnd"/>
            <w:r w:rsidRPr="00B720F5">
              <w:rPr>
                <w:rFonts w:ascii="Arial" w:eastAsia="Times New Roman" w:hAnsi="Arial" w:cs="Arial"/>
                <w:color w:val="000000"/>
                <w:sz w:val="18"/>
                <w:szCs w:val="18"/>
                <w:lang w:eastAsia="es-ES"/>
              </w:rPr>
              <w:t xml:space="preserve"> a través de encuestas y talleres.</w:t>
            </w:r>
          </w:p>
        </w:tc>
        <w:tc>
          <w:tcPr>
            <w:tcW w:w="454" w:type="dxa"/>
            <w:vMerge w:val="restart"/>
            <w:tcBorders>
              <w:top w:val="nil"/>
              <w:left w:val="single" w:sz="8" w:space="0" w:color="FFFFFF"/>
              <w:bottom w:val="single" w:sz="8" w:space="0" w:color="FFFFFF"/>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r>
      <w:tr w:rsidR="00B720F5" w:rsidRPr="00B720F5" w:rsidTr="00DB3B2D">
        <w:trPr>
          <w:trHeight w:val="315"/>
        </w:trPr>
        <w:tc>
          <w:tcPr>
            <w:tcW w:w="1289"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p>
        </w:tc>
        <w:tc>
          <w:tcPr>
            <w:tcW w:w="3544" w:type="dxa"/>
            <w:tcBorders>
              <w:top w:val="nil"/>
              <w:left w:val="nil"/>
              <w:bottom w:val="single" w:sz="8" w:space="0" w:color="FFFFFF"/>
              <w:right w:val="single" w:sz="8" w:space="0" w:color="FFFFFF"/>
            </w:tcBorders>
            <w:shd w:val="clear" w:color="000000" w:fill="E7E7E7"/>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2- Aplicación de la encuesta.</w:t>
            </w: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r>
      <w:tr w:rsidR="00B720F5" w:rsidRPr="00B720F5" w:rsidTr="00DB3B2D">
        <w:trPr>
          <w:trHeight w:val="720"/>
        </w:trPr>
        <w:tc>
          <w:tcPr>
            <w:tcW w:w="1289" w:type="dxa"/>
            <w:vMerge w:val="restart"/>
            <w:tcBorders>
              <w:top w:val="nil"/>
              <w:left w:val="single" w:sz="8" w:space="0" w:color="FFFFFF"/>
              <w:bottom w:val="single" w:sz="8" w:space="0" w:color="FFFFFF"/>
              <w:right w:val="single" w:sz="8" w:space="0" w:color="FFFFFF"/>
            </w:tcBorders>
            <w:shd w:val="clear" w:color="000000" w:fill="CBCBCB"/>
            <w:vAlign w:val="center"/>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Prospectiva</w:t>
            </w:r>
          </w:p>
        </w:tc>
        <w:tc>
          <w:tcPr>
            <w:tcW w:w="3544" w:type="dxa"/>
            <w:tcBorders>
              <w:top w:val="nil"/>
              <w:left w:val="nil"/>
              <w:bottom w:val="nil"/>
              <w:right w:val="single" w:sz="8" w:space="0" w:color="FFFFFF"/>
            </w:tcBorders>
            <w:shd w:val="clear" w:color="000000" w:fill="CBCBCB"/>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1- Propuesta de líneas de desarrollo y mejoramiento a través de talleres con la Comisión de Autoevaluación e investigadores.</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single" w:sz="8" w:space="0" w:color="FFFFFF"/>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r>
      <w:tr w:rsidR="00B720F5" w:rsidRPr="00B720F5" w:rsidTr="00DB3B2D">
        <w:trPr>
          <w:trHeight w:val="495"/>
        </w:trPr>
        <w:tc>
          <w:tcPr>
            <w:tcW w:w="1289"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p>
        </w:tc>
        <w:tc>
          <w:tcPr>
            <w:tcW w:w="3544" w:type="dxa"/>
            <w:tcBorders>
              <w:top w:val="nil"/>
              <w:left w:val="nil"/>
              <w:bottom w:val="single" w:sz="8" w:space="0" w:color="FFFFFF"/>
              <w:right w:val="single" w:sz="8" w:space="0" w:color="FFFFFF"/>
            </w:tcBorders>
            <w:shd w:val="clear" w:color="000000" w:fill="CBCBCB"/>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2- Elaboración, adecuación y entrega del informe final.</w:t>
            </w: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single" w:sz="8" w:space="0" w:color="FFFFFF"/>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r>
      <w:tr w:rsidR="00B720F5" w:rsidRPr="00B720F5" w:rsidTr="00DB3B2D">
        <w:trPr>
          <w:trHeight w:val="795"/>
        </w:trPr>
        <w:tc>
          <w:tcPr>
            <w:tcW w:w="1289" w:type="dxa"/>
            <w:vMerge w:val="restart"/>
            <w:tcBorders>
              <w:top w:val="nil"/>
              <w:left w:val="single" w:sz="8" w:space="0" w:color="FFFFFF"/>
              <w:bottom w:val="nil"/>
              <w:right w:val="single" w:sz="8" w:space="0" w:color="FFFFFF"/>
            </w:tcBorders>
            <w:shd w:val="clear" w:color="000000" w:fill="E7E7E7"/>
            <w:vAlign w:val="center"/>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xml:space="preserve">Evaluación Externa </w:t>
            </w:r>
          </w:p>
        </w:tc>
        <w:tc>
          <w:tcPr>
            <w:tcW w:w="3544" w:type="dxa"/>
            <w:tcBorders>
              <w:top w:val="nil"/>
              <w:left w:val="nil"/>
              <w:bottom w:val="nil"/>
              <w:right w:val="nil"/>
            </w:tcBorders>
            <w:shd w:val="clear" w:color="000000" w:fill="E7E7E7"/>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xml:space="preserve">1- Selección por parte del Ministerio de miembros de comunidad científica que oficiarán como evaluadores. </w:t>
            </w:r>
          </w:p>
        </w:tc>
        <w:tc>
          <w:tcPr>
            <w:tcW w:w="454" w:type="dxa"/>
            <w:vMerge w:val="restart"/>
            <w:tcBorders>
              <w:top w:val="nil"/>
              <w:left w:val="single" w:sz="8" w:space="0" w:color="FFFFFF"/>
              <w:bottom w:val="nil"/>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nil"/>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nil"/>
              <w:right w:val="single" w:sz="8" w:space="0" w:color="FFFFFF"/>
            </w:tcBorders>
            <w:shd w:val="clear" w:color="000000" w:fill="E7E7E7"/>
            <w:vAlign w:val="bottom"/>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w:t>
            </w:r>
          </w:p>
        </w:tc>
        <w:tc>
          <w:tcPr>
            <w:tcW w:w="454" w:type="dxa"/>
            <w:vMerge w:val="restart"/>
            <w:tcBorders>
              <w:top w:val="nil"/>
              <w:left w:val="single" w:sz="8" w:space="0" w:color="FFFFFF"/>
              <w:bottom w:val="nil"/>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nil"/>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nil"/>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nil"/>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nil"/>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nil"/>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vMerge w:val="restart"/>
            <w:tcBorders>
              <w:top w:val="nil"/>
              <w:left w:val="single" w:sz="8" w:space="0" w:color="FFFFFF"/>
              <w:bottom w:val="nil"/>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r>
      <w:tr w:rsidR="00B720F5" w:rsidRPr="00B720F5" w:rsidTr="00DB3B2D">
        <w:trPr>
          <w:trHeight w:val="300"/>
        </w:trPr>
        <w:tc>
          <w:tcPr>
            <w:tcW w:w="1289" w:type="dxa"/>
            <w:vMerge/>
            <w:tcBorders>
              <w:top w:val="nil"/>
              <w:left w:val="single" w:sz="8" w:space="0" w:color="FFFFFF"/>
              <w:bottom w:val="nil"/>
              <w:right w:val="single" w:sz="8" w:space="0" w:color="FFFFFF"/>
            </w:tcBorders>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p>
        </w:tc>
        <w:tc>
          <w:tcPr>
            <w:tcW w:w="3544" w:type="dxa"/>
            <w:tcBorders>
              <w:top w:val="nil"/>
              <w:left w:val="nil"/>
              <w:bottom w:val="nil"/>
              <w:right w:val="single" w:sz="8" w:space="0" w:color="FFFFFF"/>
            </w:tcBorders>
            <w:shd w:val="clear" w:color="000000" w:fill="E7E7E7"/>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xml:space="preserve">2- Visita de las autoridades a las sedes. </w:t>
            </w:r>
          </w:p>
        </w:tc>
        <w:tc>
          <w:tcPr>
            <w:tcW w:w="454" w:type="dxa"/>
            <w:vMerge/>
            <w:tcBorders>
              <w:top w:val="nil"/>
              <w:left w:val="single" w:sz="8" w:space="0" w:color="FFFFFF"/>
              <w:bottom w:val="nil"/>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nil"/>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nil"/>
              <w:right w:val="single" w:sz="8" w:space="0" w:color="FFFFFF"/>
            </w:tcBorders>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p>
        </w:tc>
        <w:tc>
          <w:tcPr>
            <w:tcW w:w="454" w:type="dxa"/>
            <w:vMerge/>
            <w:tcBorders>
              <w:top w:val="nil"/>
              <w:left w:val="single" w:sz="8" w:space="0" w:color="FFFFFF"/>
              <w:bottom w:val="nil"/>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nil"/>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nil"/>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nil"/>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nil"/>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nil"/>
              <w:right w:val="single" w:sz="8" w:space="0" w:color="FFFFFF"/>
            </w:tcBorders>
            <w:shd w:val="clear" w:color="auto" w:fill="31849B" w:themeFill="accent5" w:themeFillShade="BF"/>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c>
          <w:tcPr>
            <w:tcW w:w="454" w:type="dxa"/>
            <w:vMerge/>
            <w:tcBorders>
              <w:top w:val="nil"/>
              <w:left w:val="single" w:sz="8" w:space="0" w:color="FFFFFF"/>
              <w:bottom w:val="nil"/>
              <w:right w:val="single" w:sz="8" w:space="0" w:color="FFFFFF"/>
            </w:tcBorders>
            <w:vAlign w:val="center"/>
            <w:hideMark/>
          </w:tcPr>
          <w:p w:rsidR="00B720F5" w:rsidRPr="00B720F5" w:rsidRDefault="00B720F5" w:rsidP="00B720F5">
            <w:pPr>
              <w:spacing w:after="0" w:line="240" w:lineRule="auto"/>
              <w:rPr>
                <w:rFonts w:ascii="Calibri" w:eastAsia="Times New Roman" w:hAnsi="Calibri" w:cs="Times New Roman"/>
                <w:color w:val="000000"/>
                <w:lang w:eastAsia="es-ES"/>
              </w:rPr>
            </w:pPr>
          </w:p>
        </w:tc>
      </w:tr>
      <w:tr w:rsidR="00B720F5" w:rsidRPr="00B720F5" w:rsidTr="00DB3B2D">
        <w:trPr>
          <w:trHeight w:val="315"/>
        </w:trPr>
        <w:tc>
          <w:tcPr>
            <w:tcW w:w="1289" w:type="dxa"/>
            <w:vMerge/>
            <w:tcBorders>
              <w:top w:val="nil"/>
              <w:left w:val="single" w:sz="8" w:space="0" w:color="FFFFFF"/>
              <w:bottom w:val="nil"/>
              <w:right w:val="single" w:sz="8" w:space="0" w:color="FFFFFF"/>
            </w:tcBorders>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p>
        </w:tc>
        <w:tc>
          <w:tcPr>
            <w:tcW w:w="3544" w:type="dxa"/>
            <w:tcBorders>
              <w:top w:val="nil"/>
              <w:left w:val="nil"/>
              <w:bottom w:val="nil"/>
              <w:right w:val="single" w:sz="8" w:space="0" w:color="FFFFFF"/>
            </w:tcBorders>
            <w:shd w:val="clear" w:color="000000" w:fill="E7E7E7"/>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xml:space="preserve">3- Devolución y Resultados </w:t>
            </w:r>
          </w:p>
        </w:tc>
        <w:tc>
          <w:tcPr>
            <w:tcW w:w="454" w:type="dxa"/>
            <w:tcBorders>
              <w:top w:val="nil"/>
              <w:left w:val="nil"/>
              <w:bottom w:val="nil"/>
              <w:right w:val="single" w:sz="8" w:space="0" w:color="FFFFFF"/>
            </w:tcBorders>
            <w:shd w:val="clear" w:color="000000" w:fill="E7E7E7"/>
            <w:vAlign w:val="bottom"/>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w:t>
            </w:r>
          </w:p>
        </w:tc>
        <w:tc>
          <w:tcPr>
            <w:tcW w:w="454" w:type="dxa"/>
            <w:tcBorders>
              <w:top w:val="nil"/>
              <w:left w:val="nil"/>
              <w:bottom w:val="nil"/>
              <w:right w:val="single" w:sz="8" w:space="0" w:color="FFFFFF"/>
            </w:tcBorders>
            <w:shd w:val="clear" w:color="000000" w:fill="E7E7E7"/>
            <w:vAlign w:val="bottom"/>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w:t>
            </w:r>
          </w:p>
        </w:tc>
        <w:tc>
          <w:tcPr>
            <w:tcW w:w="454" w:type="dxa"/>
            <w:tcBorders>
              <w:top w:val="nil"/>
              <w:left w:val="nil"/>
              <w:bottom w:val="nil"/>
              <w:right w:val="single" w:sz="8" w:space="0" w:color="FFFFFF"/>
            </w:tcBorders>
            <w:shd w:val="clear" w:color="000000" w:fill="E7E7E7"/>
            <w:vAlign w:val="bottom"/>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w:t>
            </w:r>
          </w:p>
        </w:tc>
        <w:tc>
          <w:tcPr>
            <w:tcW w:w="454" w:type="dxa"/>
            <w:tcBorders>
              <w:top w:val="nil"/>
              <w:left w:val="nil"/>
              <w:bottom w:val="nil"/>
              <w:right w:val="single" w:sz="8" w:space="0" w:color="FFFFFF"/>
            </w:tcBorders>
            <w:shd w:val="clear" w:color="000000" w:fill="E7E7E7"/>
            <w:vAlign w:val="bottom"/>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w:t>
            </w:r>
          </w:p>
        </w:tc>
        <w:tc>
          <w:tcPr>
            <w:tcW w:w="454" w:type="dxa"/>
            <w:tcBorders>
              <w:top w:val="nil"/>
              <w:left w:val="nil"/>
              <w:bottom w:val="nil"/>
              <w:right w:val="single" w:sz="8" w:space="0" w:color="FFFFFF"/>
            </w:tcBorders>
            <w:shd w:val="clear" w:color="000000" w:fill="E7E7E7"/>
            <w:vAlign w:val="bottom"/>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w:t>
            </w:r>
          </w:p>
        </w:tc>
        <w:tc>
          <w:tcPr>
            <w:tcW w:w="454" w:type="dxa"/>
            <w:tcBorders>
              <w:top w:val="nil"/>
              <w:left w:val="nil"/>
              <w:bottom w:val="nil"/>
              <w:right w:val="single" w:sz="8" w:space="0" w:color="FFFFFF"/>
            </w:tcBorders>
            <w:shd w:val="clear" w:color="000000" w:fill="E7E7E7"/>
            <w:vAlign w:val="bottom"/>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w:t>
            </w:r>
          </w:p>
        </w:tc>
        <w:tc>
          <w:tcPr>
            <w:tcW w:w="454" w:type="dxa"/>
            <w:tcBorders>
              <w:top w:val="nil"/>
              <w:left w:val="nil"/>
              <w:bottom w:val="single" w:sz="8" w:space="0" w:color="FFFFFF"/>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nil"/>
              <w:left w:val="nil"/>
              <w:bottom w:val="single" w:sz="8" w:space="0" w:color="FFFFFF"/>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nil"/>
              <w:left w:val="nil"/>
              <w:bottom w:val="nil"/>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nil"/>
              <w:left w:val="nil"/>
              <w:bottom w:val="nil"/>
              <w:right w:val="single" w:sz="8" w:space="0" w:color="FFFFFF"/>
            </w:tcBorders>
            <w:shd w:val="clear" w:color="000000" w:fill="E7E7E7"/>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r>
      <w:tr w:rsidR="00B720F5" w:rsidRPr="00B720F5" w:rsidTr="00DB3B2D">
        <w:trPr>
          <w:trHeight w:val="1245"/>
        </w:trPr>
        <w:tc>
          <w:tcPr>
            <w:tcW w:w="1289" w:type="dxa"/>
            <w:tcBorders>
              <w:top w:val="single" w:sz="8" w:space="0" w:color="FFFFFF"/>
              <w:left w:val="single" w:sz="8" w:space="0" w:color="FFFFFF"/>
              <w:bottom w:val="nil"/>
              <w:right w:val="single" w:sz="8" w:space="0" w:color="FFFFFF"/>
            </w:tcBorders>
            <w:shd w:val="clear" w:color="000000" w:fill="CBCBCB"/>
            <w:vAlign w:val="center"/>
            <w:hideMark/>
          </w:tcPr>
          <w:p w:rsidR="00B720F5" w:rsidRPr="00B720F5" w:rsidRDefault="00B720F5" w:rsidP="00B720F5">
            <w:pPr>
              <w:spacing w:after="0" w:line="240" w:lineRule="auto"/>
              <w:jc w:val="center"/>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Plan de Mejoramiento Institucional</w:t>
            </w:r>
          </w:p>
        </w:tc>
        <w:tc>
          <w:tcPr>
            <w:tcW w:w="3544" w:type="dxa"/>
            <w:tcBorders>
              <w:top w:val="nil"/>
              <w:left w:val="nil"/>
              <w:bottom w:val="nil"/>
              <w:right w:val="single" w:sz="8" w:space="0" w:color="FFFFFF"/>
            </w:tcBorders>
            <w:shd w:val="clear" w:color="000000" w:fill="CBCBCB"/>
            <w:vAlign w:val="center"/>
            <w:hideMark/>
          </w:tcPr>
          <w:p w:rsidR="00B720F5" w:rsidRPr="00B720F5" w:rsidRDefault="00B720F5" w:rsidP="00B720F5">
            <w:pPr>
              <w:spacing w:after="0" w:line="240" w:lineRule="auto"/>
              <w:rPr>
                <w:rFonts w:ascii="Arial" w:eastAsia="Times New Roman" w:hAnsi="Arial" w:cs="Arial"/>
                <w:color w:val="000000"/>
                <w:sz w:val="18"/>
                <w:szCs w:val="18"/>
                <w:lang w:eastAsia="es-ES"/>
              </w:rPr>
            </w:pPr>
            <w:r w:rsidRPr="00B720F5">
              <w:rPr>
                <w:rFonts w:ascii="Arial" w:eastAsia="Times New Roman" w:hAnsi="Arial" w:cs="Arial"/>
                <w:color w:val="000000"/>
                <w:sz w:val="18"/>
                <w:szCs w:val="18"/>
                <w:lang w:eastAsia="es-ES"/>
              </w:rPr>
              <w:t xml:space="preserve">1- Diseño de metas factibles formuladas en programas y proyectos, orientando sus acciones futuras y fijando objetivos y metas que tiendan a superar los déficits encontrados </w:t>
            </w:r>
          </w:p>
        </w:tc>
        <w:tc>
          <w:tcPr>
            <w:tcW w:w="454" w:type="dxa"/>
            <w:tcBorders>
              <w:top w:val="single" w:sz="8" w:space="0" w:color="FFFFFF"/>
              <w:left w:val="nil"/>
              <w:bottom w:val="nil"/>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single" w:sz="8" w:space="0" w:color="FFFFFF"/>
              <w:left w:val="nil"/>
              <w:bottom w:val="nil"/>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single" w:sz="8" w:space="0" w:color="FFFFFF"/>
              <w:left w:val="nil"/>
              <w:bottom w:val="nil"/>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single" w:sz="8" w:space="0" w:color="FFFFFF"/>
              <w:left w:val="nil"/>
              <w:bottom w:val="nil"/>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single" w:sz="8" w:space="0" w:color="FFFFFF"/>
              <w:left w:val="nil"/>
              <w:bottom w:val="nil"/>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single" w:sz="8" w:space="0" w:color="FFFFFF"/>
              <w:left w:val="nil"/>
              <w:bottom w:val="nil"/>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nil"/>
              <w:left w:val="nil"/>
              <w:bottom w:val="nil"/>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nil"/>
              <w:left w:val="nil"/>
              <w:bottom w:val="nil"/>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single" w:sz="8" w:space="0" w:color="FFFFFF"/>
              <w:left w:val="nil"/>
              <w:bottom w:val="nil"/>
              <w:right w:val="single" w:sz="8" w:space="0" w:color="FFFFFF"/>
            </w:tcBorders>
            <w:shd w:val="clear" w:color="000000" w:fill="CBCBCB"/>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c>
          <w:tcPr>
            <w:tcW w:w="454" w:type="dxa"/>
            <w:tcBorders>
              <w:top w:val="single" w:sz="8" w:space="0" w:color="FFFFFF"/>
              <w:left w:val="nil"/>
              <w:bottom w:val="nil"/>
              <w:right w:val="single" w:sz="8" w:space="0" w:color="FFFFFF"/>
            </w:tcBorders>
            <w:shd w:val="clear" w:color="auto" w:fill="31849B" w:themeFill="accent5" w:themeFillShade="BF"/>
            <w:vAlign w:val="bottom"/>
            <w:hideMark/>
          </w:tcPr>
          <w:p w:rsidR="00B720F5" w:rsidRPr="00B720F5" w:rsidRDefault="00B720F5" w:rsidP="00B720F5">
            <w:pPr>
              <w:spacing w:after="0" w:line="240" w:lineRule="auto"/>
              <w:rPr>
                <w:rFonts w:ascii="Calibri" w:eastAsia="Times New Roman" w:hAnsi="Calibri" w:cs="Times New Roman"/>
                <w:color w:val="000000"/>
                <w:lang w:eastAsia="es-ES"/>
              </w:rPr>
            </w:pPr>
            <w:r w:rsidRPr="00B720F5">
              <w:rPr>
                <w:rFonts w:ascii="Calibri" w:eastAsia="Times New Roman" w:hAnsi="Calibri" w:cs="Times New Roman"/>
                <w:color w:val="000000"/>
                <w:lang w:eastAsia="es-ES"/>
              </w:rPr>
              <w:t> </w:t>
            </w:r>
          </w:p>
        </w:tc>
      </w:tr>
    </w:tbl>
    <w:p w:rsidR="00B720F5" w:rsidRDefault="00B720F5">
      <w:pPr>
        <w:rPr>
          <w:rFonts w:ascii="Arial" w:hAnsi="Arial" w:cs="Arial"/>
          <w:sz w:val="24"/>
          <w:szCs w:val="24"/>
        </w:rPr>
      </w:pPr>
    </w:p>
    <w:p w:rsidR="00D37A06" w:rsidRPr="0093298C" w:rsidRDefault="00FA36E8" w:rsidP="0093298C">
      <w:pPr>
        <w:pStyle w:val="Ttulo1"/>
      </w:pPr>
      <w:bookmarkStart w:id="1" w:name="_Toc486255994"/>
      <w:r w:rsidRPr="0093298C">
        <w:t xml:space="preserve">II. </w:t>
      </w:r>
      <w:r w:rsidR="00D37A06" w:rsidRPr="0093298C">
        <w:t>GESTIÓN</w:t>
      </w:r>
      <w:bookmarkEnd w:id="1"/>
      <w:r w:rsidR="00D37A06" w:rsidRPr="0093298C">
        <w:t xml:space="preserve"> </w:t>
      </w:r>
    </w:p>
    <w:p w:rsidR="00D37A06" w:rsidRDefault="00D37A06" w:rsidP="0093298C">
      <w:pPr>
        <w:pStyle w:val="Ttulo2"/>
      </w:pPr>
      <w:bookmarkStart w:id="2" w:name="_Toc486255995"/>
      <w:r>
        <w:t xml:space="preserve">2.1 Presupuesto </w:t>
      </w:r>
      <w:r w:rsidRPr="0093298C">
        <w:rPr>
          <w:szCs w:val="24"/>
        </w:rPr>
        <w:t>en</w:t>
      </w:r>
      <w:r>
        <w:t xml:space="preserve"> </w:t>
      </w:r>
      <w:proofErr w:type="spellStart"/>
      <w:r>
        <w:t>I+D+i</w:t>
      </w:r>
      <w:bookmarkEnd w:id="2"/>
      <w:proofErr w:type="spellEnd"/>
    </w:p>
    <w:p w:rsidR="00D37A06" w:rsidRDefault="00D37A06" w:rsidP="00FA36E8">
      <w:pPr>
        <w:pStyle w:val="Prrafodelista"/>
        <w:tabs>
          <w:tab w:val="left" w:pos="284"/>
        </w:tabs>
        <w:ind w:left="0"/>
        <w:contextualSpacing w:val="0"/>
        <w:jc w:val="both"/>
        <w:rPr>
          <w:rFonts w:ascii="Arial" w:hAnsi="Arial" w:cs="Arial"/>
          <w:sz w:val="24"/>
          <w:szCs w:val="24"/>
        </w:rPr>
      </w:pPr>
      <w:r>
        <w:rPr>
          <w:rFonts w:ascii="Arial" w:hAnsi="Arial" w:cs="Arial"/>
          <w:sz w:val="24"/>
          <w:szCs w:val="24"/>
        </w:rPr>
        <w:t>Las actividades Científicas y Tecnológicas (</w:t>
      </w:r>
      <w:proofErr w:type="spellStart"/>
      <w:r>
        <w:rPr>
          <w:rFonts w:ascii="Arial" w:hAnsi="Arial" w:cs="Arial"/>
          <w:sz w:val="24"/>
          <w:szCs w:val="24"/>
        </w:rPr>
        <w:t>ACyT</w:t>
      </w:r>
      <w:proofErr w:type="spellEnd"/>
      <w:r>
        <w:rPr>
          <w:rFonts w:ascii="Arial" w:hAnsi="Arial" w:cs="Arial"/>
          <w:sz w:val="24"/>
          <w:szCs w:val="24"/>
        </w:rPr>
        <w:t xml:space="preserve">) son aquellas actividades sistemática que están estrechamente relacionadas con la generación, el perfeccionamiento y la aplicación de los conocimientos científicos y tecnológicos. Comprende tanto la I+D como otras actividades tales como la formación de recursos humanos en </w:t>
      </w:r>
      <w:proofErr w:type="spellStart"/>
      <w:r>
        <w:rPr>
          <w:rFonts w:ascii="Arial" w:hAnsi="Arial" w:cs="Arial"/>
          <w:sz w:val="24"/>
          <w:szCs w:val="24"/>
        </w:rPr>
        <w:t>CyT</w:t>
      </w:r>
      <w:proofErr w:type="spellEnd"/>
      <w:r>
        <w:rPr>
          <w:rFonts w:ascii="Arial" w:hAnsi="Arial" w:cs="Arial"/>
          <w:sz w:val="24"/>
          <w:szCs w:val="24"/>
        </w:rPr>
        <w:t xml:space="preserve">, la difusión de </w:t>
      </w:r>
      <w:proofErr w:type="spellStart"/>
      <w:r>
        <w:rPr>
          <w:rFonts w:ascii="Arial" w:hAnsi="Arial" w:cs="Arial"/>
          <w:sz w:val="24"/>
          <w:szCs w:val="24"/>
        </w:rPr>
        <w:t>CyT</w:t>
      </w:r>
      <w:proofErr w:type="spellEnd"/>
      <w:r>
        <w:rPr>
          <w:rFonts w:ascii="Arial" w:hAnsi="Arial" w:cs="Arial"/>
          <w:sz w:val="24"/>
          <w:szCs w:val="24"/>
        </w:rPr>
        <w:t xml:space="preserve"> y los servicios científicos u tecnológicos. </w:t>
      </w:r>
    </w:p>
    <w:p w:rsidR="00D37A06" w:rsidRDefault="00D37A06" w:rsidP="00FA36E8">
      <w:pPr>
        <w:pStyle w:val="Prrafodelista"/>
        <w:tabs>
          <w:tab w:val="left" w:pos="284"/>
        </w:tabs>
        <w:ind w:left="0"/>
        <w:contextualSpacing w:val="0"/>
        <w:jc w:val="both"/>
        <w:rPr>
          <w:rFonts w:ascii="Arial" w:hAnsi="Arial" w:cs="Arial"/>
          <w:sz w:val="24"/>
          <w:szCs w:val="24"/>
        </w:rPr>
      </w:pPr>
    </w:p>
    <w:p w:rsidR="006928E5" w:rsidRDefault="006928E5" w:rsidP="00FA36E8">
      <w:pPr>
        <w:pStyle w:val="Prrafodelista"/>
        <w:tabs>
          <w:tab w:val="left" w:pos="284"/>
        </w:tabs>
        <w:ind w:left="0"/>
        <w:contextualSpacing w:val="0"/>
        <w:jc w:val="both"/>
        <w:rPr>
          <w:rFonts w:ascii="Arial" w:hAnsi="Arial" w:cs="Arial"/>
          <w:sz w:val="24"/>
          <w:szCs w:val="24"/>
        </w:rPr>
      </w:pPr>
    </w:p>
    <w:p w:rsidR="00BF6837" w:rsidRPr="00BF6837" w:rsidRDefault="00BF6837" w:rsidP="00BF6837">
      <w:pPr>
        <w:pStyle w:val="Prrafodelista"/>
        <w:tabs>
          <w:tab w:val="left" w:pos="284"/>
        </w:tabs>
        <w:ind w:left="0"/>
        <w:contextualSpacing w:val="0"/>
        <w:jc w:val="center"/>
        <w:rPr>
          <w:rFonts w:ascii="Arial" w:hAnsi="Arial" w:cs="Arial"/>
          <w:b/>
          <w:sz w:val="24"/>
          <w:szCs w:val="24"/>
        </w:rPr>
      </w:pPr>
      <w:r w:rsidRPr="00BF6837">
        <w:rPr>
          <w:rFonts w:ascii="Arial" w:hAnsi="Arial" w:cs="Arial"/>
          <w:b/>
          <w:sz w:val="24"/>
          <w:szCs w:val="24"/>
        </w:rPr>
        <w:lastRenderedPageBreak/>
        <w:t>Gráfico 1: Inve</w:t>
      </w:r>
      <w:r w:rsidR="00491D6D">
        <w:rPr>
          <w:rFonts w:ascii="Arial" w:hAnsi="Arial" w:cs="Arial"/>
          <w:b/>
          <w:sz w:val="24"/>
          <w:szCs w:val="24"/>
        </w:rPr>
        <w:t xml:space="preserve">rsión en I+D y en </w:t>
      </w:r>
      <w:proofErr w:type="spellStart"/>
      <w:r w:rsidR="00491D6D">
        <w:rPr>
          <w:rFonts w:ascii="Arial" w:hAnsi="Arial" w:cs="Arial"/>
          <w:b/>
          <w:sz w:val="24"/>
          <w:szCs w:val="24"/>
        </w:rPr>
        <w:t>ACyT</w:t>
      </w:r>
      <w:proofErr w:type="spellEnd"/>
      <w:r w:rsidR="00491D6D">
        <w:rPr>
          <w:rFonts w:ascii="Arial" w:hAnsi="Arial" w:cs="Arial"/>
          <w:b/>
          <w:sz w:val="24"/>
          <w:szCs w:val="24"/>
        </w:rPr>
        <w:t xml:space="preserve"> 2099-2016</w:t>
      </w:r>
    </w:p>
    <w:p w:rsidR="00D37A06" w:rsidRDefault="00491D6D" w:rsidP="00FA36E8">
      <w:pPr>
        <w:pStyle w:val="Prrafodelista"/>
        <w:tabs>
          <w:tab w:val="left" w:pos="284"/>
        </w:tabs>
        <w:ind w:left="0"/>
        <w:contextualSpacing w:val="0"/>
        <w:jc w:val="both"/>
        <w:rPr>
          <w:rFonts w:ascii="Arial" w:hAnsi="Arial" w:cs="Arial"/>
          <w:sz w:val="24"/>
          <w:szCs w:val="24"/>
        </w:rPr>
      </w:pPr>
      <w:r w:rsidRPr="00491D6D">
        <w:rPr>
          <w:rFonts w:ascii="Arial" w:hAnsi="Arial" w:cs="Arial"/>
          <w:noProof/>
          <w:sz w:val="24"/>
          <w:szCs w:val="24"/>
          <w:lang w:eastAsia="es-ES"/>
        </w:rPr>
        <w:drawing>
          <wp:inline distT="0" distB="0" distL="0" distR="0">
            <wp:extent cx="5400040" cy="2591873"/>
            <wp:effectExtent l="0" t="0" r="0"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6837" w:rsidRPr="00BF6837" w:rsidRDefault="00BF6837" w:rsidP="00BF6837">
      <w:pPr>
        <w:pStyle w:val="Prrafodelista"/>
        <w:tabs>
          <w:tab w:val="left" w:pos="284"/>
        </w:tabs>
        <w:spacing w:after="0" w:line="240" w:lineRule="auto"/>
        <w:ind w:left="0"/>
        <w:contextualSpacing w:val="0"/>
        <w:jc w:val="both"/>
        <w:rPr>
          <w:rFonts w:ascii="Arial" w:hAnsi="Arial" w:cs="Arial"/>
          <w:sz w:val="21"/>
          <w:szCs w:val="21"/>
        </w:rPr>
      </w:pPr>
      <w:r w:rsidRPr="00BF6837">
        <w:rPr>
          <w:rFonts w:ascii="Arial" w:hAnsi="Arial" w:cs="Arial"/>
          <w:sz w:val="21"/>
          <w:szCs w:val="21"/>
        </w:rPr>
        <w:t>Fuente: Secretaría de Administración y Finanzas UFLO</w:t>
      </w:r>
    </w:p>
    <w:p w:rsidR="006928E5" w:rsidRDefault="006928E5" w:rsidP="00FA36E8">
      <w:pPr>
        <w:pStyle w:val="Prrafodelista"/>
        <w:tabs>
          <w:tab w:val="left" w:pos="284"/>
        </w:tabs>
        <w:ind w:left="0"/>
        <w:contextualSpacing w:val="0"/>
        <w:jc w:val="both"/>
        <w:rPr>
          <w:rFonts w:ascii="Arial" w:hAnsi="Arial" w:cs="Arial"/>
          <w:b/>
          <w:sz w:val="24"/>
          <w:szCs w:val="24"/>
        </w:rPr>
      </w:pPr>
    </w:p>
    <w:p w:rsidR="00C56E64" w:rsidRPr="00C56E64" w:rsidRDefault="00C56E64" w:rsidP="0093298C">
      <w:pPr>
        <w:pStyle w:val="Ttulo2"/>
      </w:pPr>
      <w:bookmarkStart w:id="3" w:name="_Toc486255996"/>
      <w:r w:rsidRPr="00C56E64">
        <w:t xml:space="preserve">2.2 Calidad de la formación de los recursos humanos técnicos y administrativos de apoyo a la función. Incentivos y programas de formación </w:t>
      </w:r>
      <w:proofErr w:type="gramStart"/>
      <w:r w:rsidR="00AE3445">
        <w:t>conti</w:t>
      </w:r>
      <w:r w:rsidR="00AE3445" w:rsidRPr="00C56E64">
        <w:t>nua</w:t>
      </w:r>
      <w:proofErr w:type="gramEnd"/>
      <w:r w:rsidRPr="00C56E64">
        <w:t>.</w:t>
      </w:r>
      <w:bookmarkEnd w:id="3"/>
      <w:r w:rsidRPr="00C56E64">
        <w:t xml:space="preserve"> </w:t>
      </w:r>
    </w:p>
    <w:p w:rsidR="00D37A06" w:rsidRDefault="00C56E64" w:rsidP="00FA36E8">
      <w:pPr>
        <w:pStyle w:val="Prrafodelista"/>
        <w:tabs>
          <w:tab w:val="left" w:pos="284"/>
        </w:tabs>
        <w:ind w:left="0"/>
        <w:contextualSpacing w:val="0"/>
        <w:jc w:val="both"/>
        <w:rPr>
          <w:rFonts w:ascii="Arial" w:hAnsi="Arial" w:cs="Arial"/>
          <w:sz w:val="24"/>
          <w:szCs w:val="24"/>
        </w:rPr>
      </w:pPr>
      <w:r w:rsidRPr="00C56E64">
        <w:rPr>
          <w:rFonts w:ascii="Arial" w:hAnsi="Arial" w:cs="Arial"/>
          <w:sz w:val="24"/>
          <w:szCs w:val="24"/>
        </w:rPr>
        <w:t>La compo</w:t>
      </w:r>
      <w:r>
        <w:rPr>
          <w:rFonts w:ascii="Arial" w:hAnsi="Arial" w:cs="Arial"/>
          <w:sz w:val="24"/>
          <w:szCs w:val="24"/>
        </w:rPr>
        <w:t xml:space="preserve">sición del equipo técnico administrativo de apoyo a la función de </w:t>
      </w:r>
      <w:proofErr w:type="spellStart"/>
      <w:r>
        <w:rPr>
          <w:rFonts w:ascii="Arial" w:hAnsi="Arial" w:cs="Arial"/>
          <w:sz w:val="24"/>
          <w:szCs w:val="24"/>
        </w:rPr>
        <w:t>I+D+i</w:t>
      </w:r>
      <w:proofErr w:type="spellEnd"/>
      <w:r>
        <w:rPr>
          <w:rFonts w:ascii="Arial" w:hAnsi="Arial" w:cs="Arial"/>
          <w:sz w:val="24"/>
          <w:szCs w:val="24"/>
        </w:rPr>
        <w:t xml:space="preserve"> ha atravesado modificaciones desde el cierre de la primera etapa del proceso de Autoevaluación. Existen dos empleados de tiempo completo en la Sede de Buenos Aires, y uno de ellos se dedica de forma exclusiva a tareas de difusión de las actividades del área. Esto permite saldar una de las limitaciones </w:t>
      </w:r>
      <w:r w:rsidR="004E0045">
        <w:rPr>
          <w:rFonts w:ascii="Arial" w:hAnsi="Arial" w:cs="Arial"/>
          <w:sz w:val="24"/>
          <w:szCs w:val="24"/>
        </w:rPr>
        <w:t xml:space="preserve">que se destacaron en la primera etapa de la evaluación. </w:t>
      </w:r>
    </w:p>
    <w:p w:rsidR="00BF6837" w:rsidRPr="0093298C" w:rsidRDefault="0078639D" w:rsidP="00FA36E8">
      <w:pPr>
        <w:pStyle w:val="Prrafodelista"/>
        <w:tabs>
          <w:tab w:val="left" w:pos="284"/>
        </w:tabs>
        <w:ind w:left="0"/>
        <w:contextualSpacing w:val="0"/>
        <w:jc w:val="both"/>
        <w:rPr>
          <w:rFonts w:ascii="Arial" w:hAnsi="Arial" w:cs="Arial"/>
          <w:sz w:val="24"/>
          <w:szCs w:val="24"/>
        </w:rPr>
      </w:pPr>
      <w:r w:rsidRPr="0078639D">
        <w:rPr>
          <w:rFonts w:ascii="Arial" w:hAnsi="Arial" w:cs="Arial"/>
          <w:sz w:val="24"/>
          <w:szCs w:val="24"/>
        </w:rPr>
        <w:t xml:space="preserve">En Agosto de 2016 se designó </w:t>
      </w:r>
      <w:r>
        <w:rPr>
          <w:rFonts w:ascii="Arial" w:hAnsi="Arial" w:cs="Arial"/>
          <w:sz w:val="24"/>
          <w:szCs w:val="24"/>
        </w:rPr>
        <w:t xml:space="preserve">además un </w:t>
      </w:r>
      <w:r w:rsidRPr="0078639D">
        <w:rPr>
          <w:rFonts w:ascii="Arial" w:hAnsi="Arial" w:cs="Arial"/>
          <w:sz w:val="24"/>
          <w:szCs w:val="24"/>
        </w:rPr>
        <w:t>Director Regional de Investigación y Desarrollo en la</w:t>
      </w:r>
      <w:r w:rsidR="00963D5A">
        <w:rPr>
          <w:rFonts w:ascii="Arial" w:hAnsi="Arial" w:cs="Arial"/>
          <w:sz w:val="24"/>
          <w:szCs w:val="24"/>
        </w:rPr>
        <w:t xml:space="preserve"> Sede </w:t>
      </w:r>
      <w:proofErr w:type="spellStart"/>
      <w:r w:rsidR="00963D5A">
        <w:rPr>
          <w:rFonts w:ascii="Arial" w:hAnsi="Arial" w:cs="Arial"/>
          <w:sz w:val="24"/>
          <w:szCs w:val="24"/>
        </w:rPr>
        <w:t>Comahue</w:t>
      </w:r>
      <w:proofErr w:type="spellEnd"/>
      <w:r w:rsidR="00963D5A">
        <w:rPr>
          <w:rFonts w:ascii="Arial" w:hAnsi="Arial" w:cs="Arial"/>
          <w:sz w:val="24"/>
          <w:szCs w:val="24"/>
        </w:rPr>
        <w:t>. (Resol Nº 40/2016</w:t>
      </w:r>
      <w:r w:rsidRPr="0078639D">
        <w:rPr>
          <w:rFonts w:ascii="Arial" w:hAnsi="Arial" w:cs="Arial"/>
          <w:sz w:val="24"/>
          <w:szCs w:val="24"/>
        </w:rPr>
        <w:t>) que desarrolla sus funciones bajo la dependencia del Vicerrectorado Regional y en coordinación con el Rectorado de la Universidad.</w:t>
      </w:r>
      <w:r>
        <w:rPr>
          <w:rFonts w:ascii="Arial" w:hAnsi="Arial" w:cs="Arial"/>
          <w:sz w:val="24"/>
          <w:szCs w:val="24"/>
        </w:rPr>
        <w:t xml:space="preserve"> </w:t>
      </w:r>
    </w:p>
    <w:p w:rsidR="0078639D" w:rsidRPr="0078639D" w:rsidRDefault="0078639D" w:rsidP="0093298C">
      <w:pPr>
        <w:pStyle w:val="Ttulo1"/>
      </w:pPr>
      <w:bookmarkStart w:id="4" w:name="_Toc486255997"/>
      <w:r w:rsidRPr="0078639D">
        <w:t>III. RRHH</w:t>
      </w:r>
      <w:bookmarkEnd w:id="4"/>
    </w:p>
    <w:p w:rsidR="0078639D" w:rsidRDefault="0078639D" w:rsidP="0093298C">
      <w:pPr>
        <w:pStyle w:val="Ttulo2"/>
      </w:pPr>
      <w:bookmarkStart w:id="5" w:name="_Toc486255998"/>
      <w:r>
        <w:t>4.1 Docentes investigadores en UFLO</w:t>
      </w:r>
      <w:bookmarkEnd w:id="5"/>
      <w:r>
        <w:t xml:space="preserve"> </w:t>
      </w:r>
    </w:p>
    <w:p w:rsidR="00AE3445" w:rsidRDefault="0078639D" w:rsidP="00AE3445">
      <w:pPr>
        <w:jc w:val="both"/>
        <w:rPr>
          <w:rFonts w:ascii="Arial" w:hAnsi="Arial" w:cs="Arial"/>
          <w:sz w:val="24"/>
          <w:szCs w:val="24"/>
        </w:rPr>
      </w:pPr>
      <w:r w:rsidRPr="0078639D">
        <w:rPr>
          <w:rFonts w:ascii="Arial" w:hAnsi="Arial" w:cs="Arial"/>
          <w:sz w:val="24"/>
          <w:szCs w:val="24"/>
        </w:rPr>
        <w:t xml:space="preserve">La UFLO no define </w:t>
      </w:r>
      <w:r>
        <w:rPr>
          <w:rFonts w:ascii="Arial" w:hAnsi="Arial" w:cs="Arial"/>
          <w:sz w:val="24"/>
          <w:szCs w:val="24"/>
        </w:rPr>
        <w:t>la categoría de “docente investi</w:t>
      </w:r>
      <w:r w:rsidR="00AE3445">
        <w:rPr>
          <w:rFonts w:ascii="Arial" w:hAnsi="Arial" w:cs="Arial"/>
          <w:sz w:val="24"/>
          <w:szCs w:val="24"/>
        </w:rPr>
        <w:t xml:space="preserve">gador” en su Estatuto, pero en la práctica se considera como docente-investigador a todo aquel docente que destine horas de trabajo al desarrollo de una tarea de investigación en el marco de un proyecto acreditado por la UFLO. </w:t>
      </w:r>
    </w:p>
    <w:p w:rsidR="0089289E" w:rsidRDefault="0089289E" w:rsidP="00C238C4">
      <w:pPr>
        <w:spacing w:after="120" w:line="240" w:lineRule="auto"/>
        <w:jc w:val="center"/>
        <w:rPr>
          <w:rFonts w:ascii="Arial" w:hAnsi="Arial" w:cs="Arial"/>
          <w:b/>
        </w:rPr>
      </w:pPr>
    </w:p>
    <w:p w:rsidR="00BF6837" w:rsidRPr="0089289E" w:rsidRDefault="00BF6837" w:rsidP="0089289E">
      <w:pPr>
        <w:jc w:val="center"/>
        <w:rPr>
          <w:rFonts w:ascii="Arial" w:hAnsi="Arial" w:cs="Arial"/>
          <w:b/>
        </w:rPr>
      </w:pPr>
      <w:r w:rsidRPr="0089289E">
        <w:rPr>
          <w:rFonts w:ascii="Arial" w:hAnsi="Arial" w:cs="Arial"/>
          <w:b/>
        </w:rPr>
        <w:lastRenderedPageBreak/>
        <w:t>Tabla 1: Evolución del total de investigadores</w:t>
      </w:r>
      <w:r w:rsidR="00C761BD">
        <w:rPr>
          <w:rFonts w:ascii="Arial" w:hAnsi="Arial" w:cs="Arial"/>
          <w:b/>
        </w:rPr>
        <w:t xml:space="preserve"> por año en el período 2011-2017</w:t>
      </w:r>
    </w:p>
    <w:tbl>
      <w:tblPr>
        <w:tblW w:w="8400" w:type="dxa"/>
        <w:tblInd w:w="55" w:type="dxa"/>
        <w:tblCellMar>
          <w:left w:w="70" w:type="dxa"/>
          <w:right w:w="70" w:type="dxa"/>
        </w:tblCellMar>
        <w:tblLook w:val="04A0"/>
      </w:tblPr>
      <w:tblGrid>
        <w:gridCol w:w="1200"/>
        <w:gridCol w:w="1200"/>
        <w:gridCol w:w="1200"/>
        <w:gridCol w:w="1200"/>
        <w:gridCol w:w="1200"/>
        <w:gridCol w:w="1200"/>
        <w:gridCol w:w="1200"/>
      </w:tblGrid>
      <w:tr w:rsidR="00C761BD" w:rsidRPr="00C761BD" w:rsidTr="00C761BD">
        <w:trPr>
          <w:trHeight w:val="525"/>
        </w:trPr>
        <w:tc>
          <w:tcPr>
            <w:tcW w:w="1200" w:type="dxa"/>
            <w:tcBorders>
              <w:top w:val="single" w:sz="12" w:space="0" w:color="auto"/>
              <w:left w:val="nil"/>
              <w:bottom w:val="nil"/>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b/>
                <w:bCs/>
                <w:color w:val="000000"/>
                <w:sz w:val="24"/>
                <w:szCs w:val="24"/>
                <w:lang w:eastAsia="es-ES"/>
              </w:rPr>
            </w:pPr>
            <w:r w:rsidRPr="00C761BD">
              <w:rPr>
                <w:rFonts w:ascii="Arial" w:eastAsia="Times New Roman" w:hAnsi="Arial" w:cs="Arial"/>
                <w:b/>
                <w:bCs/>
                <w:color w:val="000000"/>
                <w:sz w:val="24"/>
                <w:szCs w:val="24"/>
                <w:lang w:eastAsia="es-ES"/>
              </w:rPr>
              <w:t>2011</w:t>
            </w:r>
          </w:p>
        </w:tc>
        <w:tc>
          <w:tcPr>
            <w:tcW w:w="1200" w:type="dxa"/>
            <w:tcBorders>
              <w:top w:val="single" w:sz="12" w:space="0" w:color="auto"/>
              <w:left w:val="nil"/>
              <w:bottom w:val="nil"/>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b/>
                <w:bCs/>
                <w:color w:val="000000"/>
                <w:sz w:val="24"/>
                <w:szCs w:val="24"/>
                <w:lang w:eastAsia="es-ES"/>
              </w:rPr>
            </w:pPr>
            <w:r w:rsidRPr="00C761BD">
              <w:rPr>
                <w:rFonts w:ascii="Arial" w:eastAsia="Times New Roman" w:hAnsi="Arial" w:cs="Arial"/>
                <w:b/>
                <w:bCs/>
                <w:color w:val="000000"/>
                <w:sz w:val="24"/>
                <w:szCs w:val="24"/>
                <w:lang w:eastAsia="es-ES"/>
              </w:rPr>
              <w:t>2012</w:t>
            </w:r>
          </w:p>
        </w:tc>
        <w:tc>
          <w:tcPr>
            <w:tcW w:w="1200" w:type="dxa"/>
            <w:tcBorders>
              <w:top w:val="single" w:sz="12" w:space="0" w:color="auto"/>
              <w:left w:val="nil"/>
              <w:bottom w:val="nil"/>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b/>
                <w:bCs/>
                <w:color w:val="000000"/>
                <w:sz w:val="24"/>
                <w:szCs w:val="24"/>
                <w:lang w:eastAsia="es-ES"/>
              </w:rPr>
            </w:pPr>
            <w:r w:rsidRPr="00C761BD">
              <w:rPr>
                <w:rFonts w:ascii="Arial" w:eastAsia="Times New Roman" w:hAnsi="Arial" w:cs="Arial"/>
                <w:b/>
                <w:bCs/>
                <w:color w:val="000000"/>
                <w:sz w:val="24"/>
                <w:szCs w:val="24"/>
                <w:lang w:eastAsia="es-ES"/>
              </w:rPr>
              <w:t>2013</w:t>
            </w:r>
          </w:p>
        </w:tc>
        <w:tc>
          <w:tcPr>
            <w:tcW w:w="1200" w:type="dxa"/>
            <w:tcBorders>
              <w:top w:val="single" w:sz="12" w:space="0" w:color="auto"/>
              <w:left w:val="nil"/>
              <w:bottom w:val="nil"/>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b/>
                <w:bCs/>
                <w:color w:val="000000"/>
                <w:sz w:val="24"/>
                <w:szCs w:val="24"/>
                <w:lang w:eastAsia="es-ES"/>
              </w:rPr>
            </w:pPr>
            <w:r w:rsidRPr="00C761BD">
              <w:rPr>
                <w:rFonts w:ascii="Arial" w:eastAsia="Times New Roman" w:hAnsi="Arial" w:cs="Arial"/>
                <w:b/>
                <w:bCs/>
                <w:color w:val="000000"/>
                <w:sz w:val="24"/>
                <w:szCs w:val="24"/>
                <w:lang w:eastAsia="es-ES"/>
              </w:rPr>
              <w:t>2014</w:t>
            </w:r>
          </w:p>
        </w:tc>
        <w:tc>
          <w:tcPr>
            <w:tcW w:w="1200" w:type="dxa"/>
            <w:tcBorders>
              <w:top w:val="single" w:sz="12" w:space="0" w:color="auto"/>
              <w:left w:val="nil"/>
              <w:bottom w:val="nil"/>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b/>
                <w:bCs/>
                <w:color w:val="000000"/>
                <w:sz w:val="24"/>
                <w:szCs w:val="24"/>
                <w:lang w:eastAsia="es-ES"/>
              </w:rPr>
            </w:pPr>
            <w:r w:rsidRPr="00C761BD">
              <w:rPr>
                <w:rFonts w:ascii="Arial" w:eastAsia="Times New Roman" w:hAnsi="Arial" w:cs="Arial"/>
                <w:b/>
                <w:bCs/>
                <w:color w:val="000000"/>
                <w:sz w:val="24"/>
                <w:szCs w:val="24"/>
                <w:lang w:eastAsia="es-ES"/>
              </w:rPr>
              <w:t>2015</w:t>
            </w:r>
          </w:p>
        </w:tc>
        <w:tc>
          <w:tcPr>
            <w:tcW w:w="1200" w:type="dxa"/>
            <w:tcBorders>
              <w:top w:val="single" w:sz="12" w:space="0" w:color="auto"/>
              <w:left w:val="nil"/>
              <w:bottom w:val="nil"/>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b/>
                <w:bCs/>
                <w:color w:val="000000"/>
                <w:sz w:val="24"/>
                <w:szCs w:val="24"/>
                <w:lang w:eastAsia="es-ES"/>
              </w:rPr>
            </w:pPr>
            <w:r w:rsidRPr="00C761BD">
              <w:rPr>
                <w:rFonts w:ascii="Arial" w:eastAsia="Times New Roman" w:hAnsi="Arial" w:cs="Arial"/>
                <w:b/>
                <w:bCs/>
                <w:color w:val="000000"/>
                <w:sz w:val="24"/>
                <w:szCs w:val="24"/>
                <w:lang w:eastAsia="es-ES"/>
              </w:rPr>
              <w:t>2016</w:t>
            </w:r>
          </w:p>
        </w:tc>
        <w:tc>
          <w:tcPr>
            <w:tcW w:w="1200" w:type="dxa"/>
            <w:tcBorders>
              <w:top w:val="single" w:sz="12" w:space="0" w:color="auto"/>
              <w:left w:val="nil"/>
              <w:bottom w:val="nil"/>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b/>
                <w:bCs/>
                <w:color w:val="000000"/>
                <w:sz w:val="24"/>
                <w:szCs w:val="24"/>
                <w:lang w:eastAsia="es-ES"/>
              </w:rPr>
            </w:pPr>
            <w:r w:rsidRPr="00C761BD">
              <w:rPr>
                <w:rFonts w:ascii="Arial" w:eastAsia="Times New Roman" w:hAnsi="Arial" w:cs="Arial"/>
                <w:b/>
                <w:bCs/>
                <w:color w:val="000000"/>
                <w:sz w:val="24"/>
                <w:szCs w:val="24"/>
                <w:lang w:eastAsia="es-ES"/>
              </w:rPr>
              <w:t>2017</w:t>
            </w:r>
          </w:p>
        </w:tc>
      </w:tr>
      <w:tr w:rsidR="00C761BD" w:rsidRPr="00C761BD" w:rsidTr="00C761BD">
        <w:trPr>
          <w:trHeight w:val="390"/>
        </w:trPr>
        <w:tc>
          <w:tcPr>
            <w:tcW w:w="1200" w:type="dxa"/>
            <w:tcBorders>
              <w:top w:val="nil"/>
              <w:left w:val="nil"/>
              <w:bottom w:val="single" w:sz="4" w:space="0" w:color="auto"/>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color w:val="000000"/>
                <w:lang w:eastAsia="es-ES"/>
              </w:rPr>
            </w:pPr>
            <w:r w:rsidRPr="00C761BD">
              <w:rPr>
                <w:rFonts w:ascii="Arial" w:eastAsia="Times New Roman" w:hAnsi="Arial" w:cs="Arial"/>
                <w:color w:val="000000"/>
                <w:lang w:eastAsia="es-ES"/>
              </w:rPr>
              <w:t>83</w:t>
            </w:r>
          </w:p>
        </w:tc>
        <w:tc>
          <w:tcPr>
            <w:tcW w:w="1200" w:type="dxa"/>
            <w:tcBorders>
              <w:top w:val="nil"/>
              <w:left w:val="nil"/>
              <w:bottom w:val="single" w:sz="4" w:space="0" w:color="auto"/>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color w:val="000000"/>
                <w:lang w:eastAsia="es-ES"/>
              </w:rPr>
            </w:pPr>
            <w:r w:rsidRPr="00C761BD">
              <w:rPr>
                <w:rFonts w:ascii="Arial" w:eastAsia="Times New Roman" w:hAnsi="Arial" w:cs="Arial"/>
                <w:color w:val="000000"/>
                <w:lang w:eastAsia="es-ES"/>
              </w:rPr>
              <w:t>117</w:t>
            </w:r>
          </w:p>
        </w:tc>
        <w:tc>
          <w:tcPr>
            <w:tcW w:w="1200" w:type="dxa"/>
            <w:tcBorders>
              <w:top w:val="nil"/>
              <w:left w:val="nil"/>
              <w:bottom w:val="single" w:sz="4" w:space="0" w:color="auto"/>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color w:val="000000"/>
                <w:lang w:eastAsia="es-ES"/>
              </w:rPr>
            </w:pPr>
            <w:r w:rsidRPr="00C761BD">
              <w:rPr>
                <w:rFonts w:ascii="Arial" w:eastAsia="Times New Roman" w:hAnsi="Arial" w:cs="Arial"/>
                <w:color w:val="000000"/>
                <w:lang w:eastAsia="es-ES"/>
              </w:rPr>
              <w:t>84</w:t>
            </w:r>
          </w:p>
        </w:tc>
        <w:tc>
          <w:tcPr>
            <w:tcW w:w="1200" w:type="dxa"/>
            <w:tcBorders>
              <w:top w:val="nil"/>
              <w:left w:val="nil"/>
              <w:bottom w:val="single" w:sz="4" w:space="0" w:color="auto"/>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color w:val="000000"/>
                <w:lang w:eastAsia="es-ES"/>
              </w:rPr>
            </w:pPr>
            <w:r w:rsidRPr="00C761BD">
              <w:rPr>
                <w:rFonts w:ascii="Arial" w:eastAsia="Times New Roman" w:hAnsi="Arial" w:cs="Arial"/>
                <w:color w:val="000000"/>
                <w:lang w:eastAsia="es-ES"/>
              </w:rPr>
              <w:t>67</w:t>
            </w:r>
          </w:p>
        </w:tc>
        <w:tc>
          <w:tcPr>
            <w:tcW w:w="1200" w:type="dxa"/>
            <w:tcBorders>
              <w:top w:val="nil"/>
              <w:left w:val="nil"/>
              <w:bottom w:val="single" w:sz="4" w:space="0" w:color="auto"/>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color w:val="000000"/>
                <w:lang w:eastAsia="es-ES"/>
              </w:rPr>
            </w:pPr>
            <w:r w:rsidRPr="00C761BD">
              <w:rPr>
                <w:rFonts w:ascii="Arial" w:eastAsia="Times New Roman" w:hAnsi="Arial" w:cs="Arial"/>
                <w:color w:val="000000"/>
                <w:lang w:eastAsia="es-ES"/>
              </w:rPr>
              <w:t>75</w:t>
            </w:r>
          </w:p>
        </w:tc>
        <w:tc>
          <w:tcPr>
            <w:tcW w:w="1200" w:type="dxa"/>
            <w:tcBorders>
              <w:top w:val="nil"/>
              <w:left w:val="nil"/>
              <w:bottom w:val="single" w:sz="4" w:space="0" w:color="auto"/>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color w:val="000000"/>
                <w:lang w:eastAsia="es-ES"/>
              </w:rPr>
            </w:pPr>
            <w:r w:rsidRPr="00C761BD">
              <w:rPr>
                <w:rFonts w:ascii="Arial" w:eastAsia="Times New Roman" w:hAnsi="Arial" w:cs="Arial"/>
                <w:color w:val="000000"/>
                <w:lang w:eastAsia="es-ES"/>
              </w:rPr>
              <w:t>62</w:t>
            </w:r>
          </w:p>
        </w:tc>
        <w:tc>
          <w:tcPr>
            <w:tcW w:w="1200" w:type="dxa"/>
            <w:tcBorders>
              <w:top w:val="nil"/>
              <w:left w:val="nil"/>
              <w:bottom w:val="single" w:sz="4" w:space="0" w:color="auto"/>
              <w:right w:val="nil"/>
            </w:tcBorders>
            <w:shd w:val="clear" w:color="auto" w:fill="auto"/>
            <w:noWrap/>
            <w:vAlign w:val="center"/>
            <w:hideMark/>
          </w:tcPr>
          <w:p w:rsidR="00C761BD" w:rsidRPr="00C761BD" w:rsidRDefault="00C761BD" w:rsidP="00C761BD">
            <w:pPr>
              <w:spacing w:after="0" w:line="240" w:lineRule="auto"/>
              <w:jc w:val="right"/>
              <w:rPr>
                <w:rFonts w:ascii="Arial" w:eastAsia="Times New Roman" w:hAnsi="Arial" w:cs="Arial"/>
                <w:color w:val="000000"/>
                <w:lang w:eastAsia="es-ES"/>
              </w:rPr>
            </w:pPr>
            <w:r w:rsidRPr="00C761BD">
              <w:rPr>
                <w:rFonts w:ascii="Arial" w:eastAsia="Times New Roman" w:hAnsi="Arial" w:cs="Arial"/>
                <w:color w:val="000000"/>
                <w:lang w:eastAsia="es-ES"/>
              </w:rPr>
              <w:t>100</w:t>
            </w:r>
          </w:p>
        </w:tc>
      </w:tr>
    </w:tbl>
    <w:p w:rsidR="00C761BD" w:rsidRDefault="00C761BD" w:rsidP="0089289E">
      <w:pPr>
        <w:spacing w:before="120" w:after="120" w:line="240" w:lineRule="auto"/>
        <w:rPr>
          <w:rFonts w:ascii="Arial" w:hAnsi="Arial" w:cs="Arial"/>
          <w:sz w:val="20"/>
          <w:szCs w:val="20"/>
        </w:rPr>
      </w:pPr>
    </w:p>
    <w:p w:rsidR="0089289E" w:rsidRDefault="0089289E" w:rsidP="0089289E">
      <w:pPr>
        <w:spacing w:before="120" w:after="12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C238C4" w:rsidRDefault="00C238C4" w:rsidP="0089289E">
      <w:pPr>
        <w:spacing w:before="120" w:after="120" w:line="240" w:lineRule="auto"/>
        <w:rPr>
          <w:rFonts w:ascii="Arial" w:hAnsi="Arial" w:cs="Arial"/>
          <w:sz w:val="20"/>
          <w:szCs w:val="20"/>
        </w:rPr>
      </w:pPr>
    </w:p>
    <w:p w:rsidR="00C238C4" w:rsidRDefault="00C238C4" w:rsidP="00C238C4">
      <w:pPr>
        <w:spacing w:after="240"/>
        <w:jc w:val="both"/>
        <w:rPr>
          <w:rFonts w:ascii="Arial" w:hAnsi="Arial" w:cs="Arial"/>
          <w:sz w:val="24"/>
          <w:szCs w:val="24"/>
        </w:rPr>
      </w:pPr>
      <w:r>
        <w:rPr>
          <w:rFonts w:ascii="Arial" w:hAnsi="Arial" w:cs="Arial"/>
          <w:sz w:val="24"/>
          <w:szCs w:val="24"/>
        </w:rPr>
        <w:t xml:space="preserve">Asimismo, la UFLO cuenta con investigadores externos, es decir, investigadores que realizan tareas de investigación bajo la función de dirección o asesoría de proyectos de investigación. </w:t>
      </w:r>
    </w:p>
    <w:p w:rsidR="00C761BD" w:rsidRPr="00C238C4" w:rsidRDefault="00C761BD" w:rsidP="00C238C4">
      <w:pPr>
        <w:spacing w:after="240"/>
        <w:jc w:val="both"/>
        <w:rPr>
          <w:rFonts w:ascii="Arial" w:hAnsi="Arial" w:cs="Arial"/>
          <w:sz w:val="24"/>
          <w:szCs w:val="24"/>
        </w:rPr>
      </w:pPr>
    </w:p>
    <w:p w:rsidR="0089289E" w:rsidRPr="00C238C4" w:rsidRDefault="0089289E" w:rsidP="00C238C4">
      <w:pPr>
        <w:spacing w:before="120" w:after="120" w:line="240" w:lineRule="auto"/>
        <w:jc w:val="center"/>
        <w:rPr>
          <w:rFonts w:ascii="Arial" w:hAnsi="Arial" w:cs="Arial"/>
          <w:b/>
        </w:rPr>
      </w:pPr>
      <w:r w:rsidRPr="0089289E">
        <w:rPr>
          <w:rFonts w:ascii="Arial" w:hAnsi="Arial" w:cs="Arial"/>
          <w:b/>
        </w:rPr>
        <w:t>Gráfico 2: Cantidad de investigadores externos en el período 2011-2016</w:t>
      </w:r>
    </w:p>
    <w:p w:rsidR="00C761BD" w:rsidRDefault="00C761BD" w:rsidP="00C238C4">
      <w:pPr>
        <w:spacing w:before="120" w:after="120" w:line="240" w:lineRule="auto"/>
        <w:rPr>
          <w:rFonts w:ascii="Arial" w:hAnsi="Arial" w:cs="Arial"/>
          <w:noProof/>
          <w:sz w:val="20"/>
          <w:szCs w:val="20"/>
          <w:lang w:eastAsia="es-ES"/>
        </w:rPr>
      </w:pPr>
      <w:r w:rsidRPr="00C761BD">
        <w:rPr>
          <w:rFonts w:ascii="Arial" w:hAnsi="Arial" w:cs="Arial"/>
          <w:noProof/>
          <w:sz w:val="20"/>
          <w:szCs w:val="20"/>
          <w:lang w:eastAsia="es-ES"/>
        </w:rPr>
        <w:drawing>
          <wp:inline distT="0" distB="0" distL="0" distR="0">
            <wp:extent cx="5400040" cy="2557656"/>
            <wp:effectExtent l="1905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238C4" w:rsidRDefault="00C238C4" w:rsidP="00C238C4">
      <w:pPr>
        <w:spacing w:before="120" w:after="120" w:line="240" w:lineRule="auto"/>
        <w:rPr>
          <w:rFonts w:ascii="Arial" w:hAnsi="Arial" w:cs="Arial"/>
          <w:sz w:val="20"/>
          <w:szCs w:val="20"/>
        </w:rPr>
      </w:pPr>
      <w:r w:rsidRPr="00C238C4">
        <w:rPr>
          <w:rFonts w:ascii="Arial" w:hAnsi="Arial" w:cs="Arial"/>
          <w:sz w:val="20"/>
          <w:szCs w:val="20"/>
        </w:rPr>
        <w:t xml:space="preserve"> </w:t>
      </w: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D37A06" w:rsidRPr="00861720" w:rsidRDefault="0078639D" w:rsidP="00861720">
      <w:pPr>
        <w:spacing w:before="120" w:after="120" w:line="240" w:lineRule="auto"/>
        <w:rPr>
          <w:rFonts w:ascii="Arial" w:hAnsi="Arial" w:cs="Arial"/>
          <w:sz w:val="20"/>
          <w:szCs w:val="20"/>
        </w:rPr>
      </w:pPr>
      <w:r w:rsidRPr="0089289E">
        <w:rPr>
          <w:rFonts w:ascii="Arial" w:hAnsi="Arial" w:cs="Arial"/>
          <w:sz w:val="20"/>
          <w:szCs w:val="20"/>
        </w:rPr>
        <w:br w:type="page"/>
      </w:r>
    </w:p>
    <w:p w:rsidR="001336C8" w:rsidRDefault="001336C8" w:rsidP="0093298C">
      <w:pPr>
        <w:pStyle w:val="Ttulo2"/>
      </w:pPr>
      <w:bookmarkStart w:id="6" w:name="_Toc486255999"/>
      <w:r>
        <w:lastRenderedPageBreak/>
        <w:t>4.1.2 Dedicación</w:t>
      </w:r>
      <w:bookmarkEnd w:id="6"/>
      <w:r>
        <w:t xml:space="preserve"> </w:t>
      </w:r>
    </w:p>
    <w:p w:rsidR="00716B9D" w:rsidRDefault="001336C8" w:rsidP="00FA36E8">
      <w:pPr>
        <w:pStyle w:val="Prrafodelista"/>
        <w:tabs>
          <w:tab w:val="left" w:pos="284"/>
        </w:tabs>
        <w:ind w:left="0"/>
        <w:contextualSpacing w:val="0"/>
        <w:jc w:val="both"/>
        <w:rPr>
          <w:rFonts w:ascii="Arial" w:hAnsi="Arial" w:cs="Arial"/>
          <w:sz w:val="24"/>
          <w:szCs w:val="24"/>
        </w:rPr>
      </w:pPr>
      <w:r w:rsidRPr="001336C8">
        <w:rPr>
          <w:rFonts w:ascii="Arial" w:hAnsi="Arial" w:cs="Arial"/>
          <w:sz w:val="24"/>
          <w:szCs w:val="24"/>
        </w:rPr>
        <w:t xml:space="preserve">De acuerdo a lo detallado en los proyectos </w:t>
      </w:r>
      <w:r>
        <w:rPr>
          <w:rFonts w:ascii="Arial" w:hAnsi="Arial" w:cs="Arial"/>
          <w:sz w:val="24"/>
          <w:szCs w:val="24"/>
        </w:rPr>
        <w:t>de investigación aprobados</w:t>
      </w:r>
      <w:r w:rsidRPr="001336C8">
        <w:rPr>
          <w:rFonts w:ascii="Arial" w:hAnsi="Arial" w:cs="Arial"/>
          <w:sz w:val="24"/>
          <w:szCs w:val="24"/>
        </w:rPr>
        <w:t xml:space="preserve">, </w:t>
      </w:r>
      <w:r>
        <w:rPr>
          <w:rFonts w:ascii="Arial" w:hAnsi="Arial" w:cs="Arial"/>
          <w:sz w:val="24"/>
          <w:szCs w:val="24"/>
        </w:rPr>
        <w:t>a continuación se exponen las horas de dedicación mensual de los investigadores, durante el año 2016.</w:t>
      </w:r>
      <w:r w:rsidR="00DD73CF">
        <w:rPr>
          <w:rFonts w:ascii="Arial" w:hAnsi="Arial" w:cs="Arial"/>
          <w:sz w:val="24"/>
          <w:szCs w:val="24"/>
        </w:rPr>
        <w:t xml:space="preserve"> </w:t>
      </w:r>
    </w:p>
    <w:p w:rsidR="001336C8" w:rsidRPr="001336C8" w:rsidRDefault="001336C8" w:rsidP="001336C8">
      <w:pPr>
        <w:pStyle w:val="Prrafodelista"/>
        <w:tabs>
          <w:tab w:val="left" w:pos="284"/>
        </w:tabs>
        <w:spacing w:after="0"/>
        <w:ind w:left="0"/>
        <w:contextualSpacing w:val="0"/>
        <w:jc w:val="center"/>
        <w:rPr>
          <w:rFonts w:ascii="Arial" w:hAnsi="Arial" w:cs="Arial"/>
          <w:b/>
        </w:rPr>
      </w:pPr>
      <w:r w:rsidRPr="001336C8">
        <w:rPr>
          <w:rFonts w:ascii="Arial" w:hAnsi="Arial" w:cs="Arial"/>
          <w:b/>
        </w:rPr>
        <w:t>Gráfico 3: Horas de investigación mensuales por investigador.</w:t>
      </w:r>
    </w:p>
    <w:p w:rsidR="00716B9D" w:rsidRDefault="001336C8" w:rsidP="001336C8">
      <w:pPr>
        <w:pStyle w:val="Prrafodelista"/>
        <w:tabs>
          <w:tab w:val="left" w:pos="284"/>
        </w:tabs>
        <w:ind w:left="0"/>
        <w:contextualSpacing w:val="0"/>
        <w:jc w:val="center"/>
        <w:rPr>
          <w:rFonts w:ascii="Arial" w:hAnsi="Arial" w:cs="Arial"/>
          <w:b/>
          <w:sz w:val="24"/>
          <w:szCs w:val="24"/>
        </w:rPr>
      </w:pPr>
      <w:r w:rsidRPr="001336C8">
        <w:rPr>
          <w:rFonts w:ascii="Arial" w:hAnsi="Arial" w:cs="Arial"/>
          <w:b/>
          <w:noProof/>
          <w:sz w:val="24"/>
          <w:szCs w:val="24"/>
          <w:lang w:eastAsia="es-ES"/>
        </w:rPr>
        <w:drawing>
          <wp:inline distT="0" distB="0" distL="0" distR="0">
            <wp:extent cx="3609975" cy="1838325"/>
            <wp:effectExtent l="19050" t="0" r="0" b="0"/>
            <wp:docPr id="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6B9D" w:rsidRPr="00E963FC" w:rsidRDefault="001336C8" w:rsidP="00E963FC">
      <w:pPr>
        <w:spacing w:before="120" w:after="240" w:line="240" w:lineRule="auto"/>
        <w:ind w:firstLine="709"/>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57267F" w:rsidRDefault="0057267F" w:rsidP="00FA36E8">
      <w:pPr>
        <w:pStyle w:val="Prrafodelista"/>
        <w:tabs>
          <w:tab w:val="left" w:pos="284"/>
        </w:tabs>
        <w:ind w:left="0"/>
        <w:contextualSpacing w:val="0"/>
        <w:jc w:val="both"/>
        <w:rPr>
          <w:rFonts w:ascii="Arial" w:hAnsi="Arial" w:cs="Arial"/>
          <w:b/>
          <w:sz w:val="24"/>
          <w:szCs w:val="24"/>
        </w:rPr>
      </w:pPr>
    </w:p>
    <w:p w:rsidR="00716B9D" w:rsidRPr="0093298C" w:rsidRDefault="009A59BC" w:rsidP="00FA36E8">
      <w:pPr>
        <w:pStyle w:val="Prrafodelista"/>
        <w:tabs>
          <w:tab w:val="left" w:pos="284"/>
        </w:tabs>
        <w:ind w:left="0"/>
        <w:contextualSpacing w:val="0"/>
        <w:jc w:val="both"/>
        <w:rPr>
          <w:rStyle w:val="Ttulo2Car"/>
        </w:rPr>
      </w:pPr>
      <w:r>
        <w:rPr>
          <w:rFonts w:ascii="Arial" w:hAnsi="Arial" w:cs="Arial"/>
          <w:b/>
          <w:sz w:val="24"/>
          <w:szCs w:val="24"/>
        </w:rPr>
        <w:t>4</w:t>
      </w:r>
      <w:r w:rsidRPr="0093298C">
        <w:rPr>
          <w:rStyle w:val="Ttulo2Car"/>
        </w:rPr>
        <w:t xml:space="preserve">.2 Composición del personal docente y de investigación. Formación de grado y posgrado. Categoría y dedicación. Total y por Unidad Académica. </w:t>
      </w:r>
    </w:p>
    <w:p w:rsidR="00E963FC" w:rsidRPr="00E963FC" w:rsidRDefault="00E963FC" w:rsidP="00FA36E8">
      <w:pPr>
        <w:pStyle w:val="Prrafodelista"/>
        <w:tabs>
          <w:tab w:val="left" w:pos="284"/>
        </w:tabs>
        <w:ind w:left="0"/>
        <w:contextualSpacing w:val="0"/>
        <w:jc w:val="both"/>
        <w:rPr>
          <w:rFonts w:ascii="Arial" w:hAnsi="Arial" w:cs="Arial"/>
          <w:sz w:val="24"/>
          <w:szCs w:val="24"/>
        </w:rPr>
      </w:pPr>
      <w:r w:rsidRPr="00E963FC">
        <w:rPr>
          <w:rFonts w:ascii="Arial" w:hAnsi="Arial" w:cs="Arial"/>
          <w:sz w:val="24"/>
          <w:szCs w:val="24"/>
        </w:rPr>
        <w:t>E</w:t>
      </w:r>
      <w:r>
        <w:rPr>
          <w:rFonts w:ascii="Arial" w:hAnsi="Arial" w:cs="Arial"/>
          <w:sz w:val="24"/>
          <w:szCs w:val="24"/>
        </w:rPr>
        <w:t>l gráfico Nro. 4 refleja la proporción de docentes investigadores de acuerdo al grado de formación que alcanzaron. La serie refleja que mientras disminuye el número de docentes investigadores. Se incrementa la proporción de aquellos con formación de p</w:t>
      </w:r>
      <w:r w:rsidR="00FB3D82">
        <w:rPr>
          <w:rFonts w:ascii="Arial" w:hAnsi="Arial" w:cs="Arial"/>
          <w:sz w:val="24"/>
          <w:szCs w:val="24"/>
        </w:rPr>
        <w:t>osgrado durante los últimos dos años</w:t>
      </w:r>
      <w:r>
        <w:rPr>
          <w:rFonts w:ascii="Arial" w:hAnsi="Arial" w:cs="Arial"/>
          <w:sz w:val="24"/>
          <w:szCs w:val="24"/>
        </w:rPr>
        <w:t xml:space="preserve">. </w:t>
      </w:r>
    </w:p>
    <w:p w:rsidR="00716B9D" w:rsidRPr="00E963FC" w:rsidRDefault="00E963FC" w:rsidP="00FA36E8">
      <w:pPr>
        <w:pStyle w:val="Prrafodelista"/>
        <w:tabs>
          <w:tab w:val="left" w:pos="284"/>
        </w:tabs>
        <w:ind w:left="0"/>
        <w:contextualSpacing w:val="0"/>
        <w:jc w:val="both"/>
        <w:rPr>
          <w:rFonts w:ascii="Arial" w:hAnsi="Arial" w:cs="Arial"/>
          <w:b/>
        </w:rPr>
      </w:pPr>
      <w:r w:rsidRPr="00E963FC">
        <w:rPr>
          <w:rFonts w:ascii="Arial" w:hAnsi="Arial" w:cs="Arial"/>
          <w:b/>
        </w:rPr>
        <w:t xml:space="preserve">Gráfico 4: Relación docentes – investigadores con título de grado y posgrado </w:t>
      </w:r>
    </w:p>
    <w:p w:rsidR="00716B9D" w:rsidRDefault="0057267F" w:rsidP="00FA36E8">
      <w:pPr>
        <w:pStyle w:val="Prrafodelista"/>
        <w:tabs>
          <w:tab w:val="left" w:pos="284"/>
        </w:tabs>
        <w:ind w:left="0"/>
        <w:contextualSpacing w:val="0"/>
        <w:jc w:val="both"/>
        <w:rPr>
          <w:rFonts w:ascii="Arial" w:hAnsi="Arial" w:cs="Arial"/>
          <w:b/>
          <w:sz w:val="24"/>
          <w:szCs w:val="24"/>
        </w:rPr>
      </w:pPr>
      <w:r w:rsidRPr="0057267F">
        <w:rPr>
          <w:rFonts w:ascii="Arial" w:hAnsi="Arial" w:cs="Arial"/>
          <w:b/>
          <w:noProof/>
          <w:sz w:val="24"/>
          <w:szCs w:val="24"/>
          <w:lang w:eastAsia="es-ES"/>
        </w:rPr>
        <w:drawing>
          <wp:inline distT="0" distB="0" distL="0" distR="0">
            <wp:extent cx="5400040" cy="2290648"/>
            <wp:effectExtent l="19050" t="0" r="0" b="0"/>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963FC" w:rsidRPr="00E963FC" w:rsidRDefault="00E963FC" w:rsidP="00E963FC">
      <w:pPr>
        <w:spacing w:before="120"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E963FC" w:rsidRDefault="00E963FC" w:rsidP="00FA36E8">
      <w:pPr>
        <w:pStyle w:val="Prrafodelista"/>
        <w:tabs>
          <w:tab w:val="left" w:pos="284"/>
        </w:tabs>
        <w:ind w:left="0"/>
        <w:contextualSpacing w:val="0"/>
        <w:jc w:val="both"/>
        <w:rPr>
          <w:rFonts w:ascii="Arial" w:hAnsi="Arial" w:cs="Arial"/>
          <w:b/>
          <w:sz w:val="24"/>
          <w:szCs w:val="24"/>
        </w:rPr>
      </w:pPr>
    </w:p>
    <w:p w:rsidR="00716B9D" w:rsidRDefault="00716B9D" w:rsidP="00FA36E8">
      <w:pPr>
        <w:pStyle w:val="Prrafodelista"/>
        <w:tabs>
          <w:tab w:val="left" w:pos="284"/>
        </w:tabs>
        <w:ind w:left="0"/>
        <w:contextualSpacing w:val="0"/>
        <w:jc w:val="both"/>
        <w:rPr>
          <w:rFonts w:ascii="Arial" w:hAnsi="Arial" w:cs="Arial"/>
          <w:b/>
          <w:sz w:val="24"/>
          <w:szCs w:val="24"/>
        </w:rPr>
      </w:pPr>
    </w:p>
    <w:p w:rsidR="00156DAE" w:rsidRDefault="0006281F" w:rsidP="00FA36E8">
      <w:pPr>
        <w:pStyle w:val="Prrafodelista"/>
        <w:tabs>
          <w:tab w:val="left" w:pos="284"/>
        </w:tabs>
        <w:ind w:left="0"/>
        <w:contextualSpacing w:val="0"/>
        <w:jc w:val="both"/>
        <w:rPr>
          <w:rFonts w:ascii="Arial" w:hAnsi="Arial" w:cs="Arial"/>
          <w:sz w:val="24"/>
          <w:szCs w:val="24"/>
        </w:rPr>
      </w:pPr>
      <w:r w:rsidRPr="0006281F">
        <w:rPr>
          <w:rFonts w:ascii="Arial" w:hAnsi="Arial" w:cs="Arial"/>
          <w:sz w:val="24"/>
          <w:szCs w:val="24"/>
        </w:rPr>
        <w:t>El</w:t>
      </w:r>
      <w:r>
        <w:rPr>
          <w:rFonts w:ascii="Arial" w:hAnsi="Arial" w:cs="Arial"/>
          <w:sz w:val="24"/>
          <w:szCs w:val="24"/>
        </w:rPr>
        <w:t xml:space="preserve"> Gráfico Nro. 5 muestra la evolución en la formación de posgrado (especialización, maestría y doctorado) de los docentes investigadores. </w:t>
      </w:r>
    </w:p>
    <w:p w:rsidR="0006281F" w:rsidRPr="0006281F" w:rsidRDefault="0006281F" w:rsidP="00FA36E8">
      <w:pPr>
        <w:pStyle w:val="Prrafodelista"/>
        <w:tabs>
          <w:tab w:val="left" w:pos="284"/>
        </w:tabs>
        <w:ind w:left="0"/>
        <w:contextualSpacing w:val="0"/>
        <w:jc w:val="both"/>
        <w:rPr>
          <w:rFonts w:ascii="Arial" w:hAnsi="Arial" w:cs="Arial"/>
          <w:b/>
        </w:rPr>
      </w:pPr>
      <w:r w:rsidRPr="0006281F">
        <w:rPr>
          <w:rFonts w:ascii="Arial" w:hAnsi="Arial" w:cs="Arial"/>
          <w:b/>
        </w:rPr>
        <w:t>Gráfico 5: Evolución formación de posgrado</w:t>
      </w:r>
      <w:r>
        <w:rPr>
          <w:rFonts w:ascii="Arial" w:hAnsi="Arial" w:cs="Arial"/>
          <w:b/>
        </w:rPr>
        <w:t xml:space="preserve"> </w:t>
      </w:r>
      <w:r w:rsidRPr="0006281F">
        <w:rPr>
          <w:rFonts w:ascii="Arial" w:hAnsi="Arial" w:cs="Arial"/>
          <w:b/>
        </w:rPr>
        <w:t>d</w:t>
      </w:r>
      <w:r w:rsidR="00550378">
        <w:rPr>
          <w:rFonts w:ascii="Arial" w:hAnsi="Arial" w:cs="Arial"/>
          <w:b/>
        </w:rPr>
        <w:t>ocentes-investigadores 2011-2017</w:t>
      </w:r>
    </w:p>
    <w:p w:rsidR="0006281F" w:rsidRPr="0006281F" w:rsidRDefault="00550378" w:rsidP="00FA36E8">
      <w:pPr>
        <w:pStyle w:val="Prrafodelista"/>
        <w:tabs>
          <w:tab w:val="left" w:pos="284"/>
        </w:tabs>
        <w:ind w:left="0"/>
        <w:contextualSpacing w:val="0"/>
        <w:jc w:val="both"/>
        <w:rPr>
          <w:rFonts w:ascii="Arial" w:hAnsi="Arial" w:cs="Arial"/>
          <w:sz w:val="24"/>
          <w:szCs w:val="24"/>
        </w:rPr>
      </w:pPr>
      <w:r w:rsidRPr="00550378">
        <w:rPr>
          <w:rFonts w:ascii="Arial" w:hAnsi="Arial" w:cs="Arial"/>
          <w:noProof/>
          <w:sz w:val="24"/>
          <w:szCs w:val="24"/>
          <w:lang w:eastAsia="es-ES"/>
        </w:rPr>
        <w:drawing>
          <wp:inline distT="0" distB="0" distL="0" distR="0">
            <wp:extent cx="5400040" cy="2151340"/>
            <wp:effectExtent l="19050" t="0" r="0" b="0"/>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6281F" w:rsidRPr="00E963FC" w:rsidRDefault="0006281F" w:rsidP="0006281F">
      <w:pPr>
        <w:spacing w:before="120"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716B9D" w:rsidRDefault="00716B9D" w:rsidP="00FA36E8">
      <w:pPr>
        <w:pStyle w:val="Prrafodelista"/>
        <w:tabs>
          <w:tab w:val="left" w:pos="284"/>
        </w:tabs>
        <w:ind w:left="0"/>
        <w:contextualSpacing w:val="0"/>
        <w:jc w:val="both"/>
        <w:rPr>
          <w:rFonts w:ascii="Arial" w:hAnsi="Arial" w:cs="Arial"/>
          <w:b/>
          <w:sz w:val="24"/>
          <w:szCs w:val="24"/>
        </w:rPr>
      </w:pPr>
    </w:p>
    <w:p w:rsidR="00DB3B2D" w:rsidRDefault="00DD73CF" w:rsidP="0093298C">
      <w:pPr>
        <w:pStyle w:val="Ttulo1"/>
      </w:pPr>
      <w:bookmarkStart w:id="7" w:name="_Toc486256000"/>
      <w:r>
        <w:t>IV. INFRAESTRUCTURA Y EQUIPAMIENTO</w:t>
      </w:r>
      <w:bookmarkEnd w:id="7"/>
    </w:p>
    <w:p w:rsidR="00DD73CF" w:rsidRDefault="0016119A" w:rsidP="0093298C">
      <w:pPr>
        <w:pStyle w:val="Ttulo2"/>
      </w:pPr>
      <w:bookmarkStart w:id="8" w:name="_Toc486256001"/>
      <w:r>
        <w:t>4</w:t>
      </w:r>
      <w:r w:rsidR="00DD73CF">
        <w:t xml:space="preserve">.1 Estructura edilicia destinada a </w:t>
      </w:r>
      <w:proofErr w:type="spellStart"/>
      <w:r w:rsidR="00DD73CF">
        <w:t>I+D+i</w:t>
      </w:r>
      <w:proofErr w:type="spellEnd"/>
      <w:r w:rsidR="00DD73CF">
        <w:t xml:space="preserve"> en las distintas unidades académicas.</w:t>
      </w:r>
      <w:bookmarkEnd w:id="8"/>
      <w:r w:rsidR="00DD73CF">
        <w:t xml:space="preserve"> </w:t>
      </w:r>
    </w:p>
    <w:p w:rsidR="00DD73CF" w:rsidRDefault="00C338F3" w:rsidP="00FA36E8">
      <w:pPr>
        <w:pStyle w:val="Prrafodelista"/>
        <w:tabs>
          <w:tab w:val="left" w:pos="284"/>
        </w:tabs>
        <w:ind w:left="0"/>
        <w:contextualSpacing w:val="0"/>
        <w:jc w:val="both"/>
        <w:rPr>
          <w:rFonts w:ascii="Arial" w:hAnsi="Arial" w:cs="Arial"/>
          <w:sz w:val="24"/>
          <w:szCs w:val="24"/>
        </w:rPr>
      </w:pPr>
      <w:r>
        <w:rPr>
          <w:rFonts w:ascii="Arial" w:hAnsi="Arial" w:cs="Arial"/>
          <w:sz w:val="24"/>
          <w:szCs w:val="24"/>
        </w:rPr>
        <w:t xml:space="preserve">La UFLO desarrolla sus actividades en dos sedes y una localización dentro del CPRES MET al que pertenece la Sede Principal. </w:t>
      </w:r>
    </w:p>
    <w:p w:rsidR="00C338F3" w:rsidRPr="00C338F3" w:rsidRDefault="00C338F3" w:rsidP="00FA36E8">
      <w:pPr>
        <w:pStyle w:val="Prrafodelista"/>
        <w:tabs>
          <w:tab w:val="left" w:pos="284"/>
        </w:tabs>
        <w:ind w:left="0"/>
        <w:contextualSpacing w:val="0"/>
        <w:jc w:val="both"/>
        <w:rPr>
          <w:rFonts w:ascii="Arial" w:hAnsi="Arial" w:cs="Arial"/>
          <w:sz w:val="24"/>
          <w:szCs w:val="24"/>
          <w:u w:val="single"/>
        </w:rPr>
      </w:pPr>
      <w:r w:rsidRPr="00C338F3">
        <w:rPr>
          <w:rFonts w:ascii="Arial" w:hAnsi="Arial" w:cs="Arial"/>
          <w:sz w:val="24"/>
          <w:szCs w:val="24"/>
          <w:u w:val="single"/>
        </w:rPr>
        <w:t xml:space="preserve">Sede Buenos Aires </w:t>
      </w:r>
    </w:p>
    <w:p w:rsidR="0016119A" w:rsidRDefault="00C338F3" w:rsidP="0016119A">
      <w:pPr>
        <w:pStyle w:val="Prrafodelista"/>
        <w:tabs>
          <w:tab w:val="left" w:pos="284"/>
        </w:tabs>
        <w:ind w:left="0"/>
        <w:contextualSpacing w:val="0"/>
        <w:jc w:val="both"/>
        <w:rPr>
          <w:rFonts w:ascii="Arial" w:hAnsi="Arial" w:cs="Arial"/>
          <w:sz w:val="24"/>
          <w:szCs w:val="24"/>
        </w:rPr>
      </w:pPr>
      <w:r>
        <w:rPr>
          <w:rFonts w:ascii="Arial" w:hAnsi="Arial" w:cs="Arial"/>
          <w:sz w:val="24"/>
          <w:szCs w:val="24"/>
        </w:rPr>
        <w:t>Nueva sede: Edificio administrativo Avda. Rivadavia 6778 – CABA</w:t>
      </w:r>
      <w:r w:rsidR="0016119A">
        <w:rPr>
          <w:rFonts w:ascii="Arial" w:hAnsi="Arial" w:cs="Arial"/>
          <w:sz w:val="24"/>
          <w:szCs w:val="24"/>
        </w:rPr>
        <w:t>.</w:t>
      </w:r>
      <w:r>
        <w:rPr>
          <w:rFonts w:ascii="Arial" w:hAnsi="Arial" w:cs="Arial"/>
          <w:sz w:val="24"/>
          <w:szCs w:val="24"/>
        </w:rPr>
        <w:t xml:space="preserve"> </w:t>
      </w:r>
    </w:p>
    <w:p w:rsidR="0016119A" w:rsidRDefault="0016119A" w:rsidP="00C338F3">
      <w:pPr>
        <w:pStyle w:val="Prrafodelista"/>
        <w:tabs>
          <w:tab w:val="left" w:pos="284"/>
        </w:tabs>
        <w:ind w:left="0"/>
        <w:contextualSpacing w:val="0"/>
        <w:jc w:val="both"/>
        <w:rPr>
          <w:rFonts w:ascii="Arial" w:hAnsi="Arial" w:cs="Arial"/>
          <w:sz w:val="24"/>
          <w:szCs w:val="24"/>
        </w:rPr>
      </w:pPr>
      <w:r>
        <w:rPr>
          <w:rFonts w:ascii="Arial" w:hAnsi="Arial" w:cs="Arial"/>
          <w:sz w:val="24"/>
          <w:szCs w:val="24"/>
        </w:rPr>
        <w:t xml:space="preserve">Donde funcionan las áreas de: </w:t>
      </w:r>
      <w:r w:rsidR="00C338F3" w:rsidRPr="00C338F3">
        <w:rPr>
          <w:rFonts w:ascii="Arial" w:eastAsia="Times New Roman" w:hAnsi="Arial" w:cs="Arial"/>
          <w:sz w:val="24"/>
          <w:szCs w:val="24"/>
          <w:lang w:eastAsia="es-ES"/>
        </w:rPr>
        <w:t>Rectorado</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Mesa de entradas</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Títulos y Actas</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Administración de alumnos</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Evaluación Pedagógica</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Formación Continua</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Vinculación Docent</w:t>
      </w:r>
      <w:r>
        <w:rPr>
          <w:rFonts w:ascii="Arial" w:eastAsia="Times New Roman" w:hAnsi="Arial" w:cs="Arial"/>
          <w:sz w:val="24"/>
          <w:szCs w:val="24"/>
          <w:lang w:eastAsia="es-ES"/>
        </w:rPr>
        <w:t xml:space="preserve">e, </w:t>
      </w:r>
      <w:r w:rsidR="00C338F3" w:rsidRPr="00C338F3">
        <w:rPr>
          <w:rFonts w:ascii="Arial" w:eastAsia="Times New Roman" w:hAnsi="Arial" w:cs="Arial"/>
          <w:sz w:val="24"/>
          <w:szCs w:val="24"/>
          <w:lang w:eastAsia="es-ES"/>
        </w:rPr>
        <w:t>Graduados</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Sistemas</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Administración y Finanzas </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Planeamiento</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Administración de Personal</w:t>
      </w:r>
      <w:r>
        <w:rPr>
          <w:rFonts w:ascii="Arial" w:eastAsia="Times New Roman" w:hAnsi="Arial" w:cs="Arial"/>
          <w:sz w:val="24"/>
          <w:szCs w:val="24"/>
          <w:lang w:eastAsia="es-ES"/>
        </w:rPr>
        <w:t xml:space="preserve">, </w:t>
      </w:r>
      <w:r w:rsidR="00C338F3" w:rsidRPr="00C338F3">
        <w:rPr>
          <w:rFonts w:ascii="Arial" w:eastAsia="Times New Roman" w:hAnsi="Arial" w:cs="Arial"/>
          <w:sz w:val="24"/>
          <w:szCs w:val="24"/>
          <w:lang w:eastAsia="es-ES"/>
        </w:rPr>
        <w:t>Gestión de Talento</w:t>
      </w:r>
      <w:r>
        <w:rPr>
          <w:rFonts w:ascii="Arial" w:hAnsi="Arial" w:cs="Arial"/>
          <w:sz w:val="24"/>
          <w:szCs w:val="24"/>
        </w:rPr>
        <w:t xml:space="preserve">, </w:t>
      </w:r>
      <w:r w:rsidR="00C338F3">
        <w:rPr>
          <w:rFonts w:ascii="Arial" w:hAnsi="Arial" w:cs="Arial"/>
          <w:sz w:val="24"/>
          <w:szCs w:val="24"/>
        </w:rPr>
        <w:t>Invest</w:t>
      </w:r>
      <w:r>
        <w:rPr>
          <w:rFonts w:ascii="Arial" w:hAnsi="Arial" w:cs="Arial"/>
          <w:sz w:val="24"/>
          <w:szCs w:val="24"/>
        </w:rPr>
        <w:t xml:space="preserve">igación, </w:t>
      </w:r>
      <w:r w:rsidR="00C338F3">
        <w:rPr>
          <w:rFonts w:ascii="Arial" w:hAnsi="Arial" w:cs="Arial"/>
          <w:sz w:val="24"/>
          <w:szCs w:val="24"/>
        </w:rPr>
        <w:t>Legales</w:t>
      </w:r>
      <w:r>
        <w:rPr>
          <w:rFonts w:ascii="Arial" w:hAnsi="Arial" w:cs="Arial"/>
          <w:sz w:val="24"/>
          <w:szCs w:val="24"/>
        </w:rPr>
        <w:t xml:space="preserve">, Internacionalización. </w:t>
      </w:r>
    </w:p>
    <w:p w:rsidR="00C338F3" w:rsidRDefault="0016119A" w:rsidP="00C338F3">
      <w:pPr>
        <w:pStyle w:val="Prrafodelista"/>
        <w:tabs>
          <w:tab w:val="left" w:pos="284"/>
        </w:tabs>
        <w:ind w:left="0"/>
        <w:contextualSpacing w:val="0"/>
        <w:jc w:val="both"/>
        <w:rPr>
          <w:rFonts w:ascii="Arial" w:hAnsi="Arial" w:cs="Arial"/>
          <w:sz w:val="24"/>
          <w:szCs w:val="24"/>
        </w:rPr>
      </w:pPr>
      <w:r>
        <w:rPr>
          <w:rFonts w:ascii="Arial" w:hAnsi="Arial" w:cs="Arial"/>
          <w:sz w:val="24"/>
          <w:szCs w:val="24"/>
        </w:rPr>
        <w:t xml:space="preserve">Nueva Sede: Edificio Avda. Rivadavia 5741 – CABA. </w:t>
      </w:r>
    </w:p>
    <w:p w:rsidR="0016119A" w:rsidRDefault="0016119A" w:rsidP="00C338F3">
      <w:pPr>
        <w:pStyle w:val="Prrafodelista"/>
        <w:tabs>
          <w:tab w:val="left" w:pos="284"/>
        </w:tabs>
        <w:ind w:left="0"/>
        <w:contextualSpacing w:val="0"/>
        <w:jc w:val="both"/>
        <w:rPr>
          <w:rFonts w:ascii="Arial" w:hAnsi="Arial" w:cs="Arial"/>
          <w:sz w:val="24"/>
          <w:szCs w:val="24"/>
        </w:rPr>
      </w:pPr>
      <w:r>
        <w:rPr>
          <w:rFonts w:ascii="Arial" w:hAnsi="Arial" w:cs="Arial"/>
          <w:sz w:val="24"/>
          <w:szCs w:val="24"/>
        </w:rPr>
        <w:t xml:space="preserve">Donde funcionan las áreas de: Informes e Inscripción, Prensa y Comunicación. </w:t>
      </w:r>
    </w:p>
    <w:p w:rsidR="00C338F3" w:rsidRDefault="00C338F3" w:rsidP="00C338F3">
      <w:pPr>
        <w:pStyle w:val="Prrafodelista"/>
        <w:tabs>
          <w:tab w:val="left" w:pos="284"/>
        </w:tabs>
        <w:ind w:left="0"/>
        <w:contextualSpacing w:val="0"/>
        <w:jc w:val="both"/>
        <w:rPr>
          <w:rFonts w:ascii="Arial" w:hAnsi="Arial" w:cs="Arial"/>
          <w:sz w:val="24"/>
          <w:szCs w:val="24"/>
        </w:rPr>
      </w:pPr>
      <w:r w:rsidRPr="00C338F3">
        <w:rPr>
          <w:rFonts w:ascii="Arial" w:hAnsi="Arial" w:cs="Arial"/>
          <w:sz w:val="24"/>
          <w:szCs w:val="24"/>
        </w:rPr>
        <w:t xml:space="preserve">Edificio calle PEDERNERA 275 - CABA </w:t>
      </w:r>
    </w:p>
    <w:p w:rsidR="0016119A" w:rsidRDefault="00C338F3" w:rsidP="00861720">
      <w:pPr>
        <w:pStyle w:val="Prrafodelista"/>
        <w:tabs>
          <w:tab w:val="left" w:pos="284"/>
        </w:tabs>
        <w:ind w:left="0"/>
        <w:contextualSpacing w:val="0"/>
        <w:jc w:val="both"/>
        <w:rPr>
          <w:rFonts w:ascii="Arial" w:hAnsi="Arial" w:cs="Arial"/>
          <w:sz w:val="24"/>
          <w:szCs w:val="24"/>
        </w:rPr>
      </w:pPr>
      <w:r w:rsidRPr="00C338F3">
        <w:rPr>
          <w:rFonts w:ascii="Arial" w:hAnsi="Arial" w:cs="Arial"/>
          <w:sz w:val="24"/>
          <w:szCs w:val="24"/>
        </w:rPr>
        <w:lastRenderedPageBreak/>
        <w:t xml:space="preserve">Edificio calle PEDERNERA 288 - CABA </w:t>
      </w:r>
    </w:p>
    <w:p w:rsidR="00C338F3" w:rsidRPr="00C338F3" w:rsidRDefault="00C338F3" w:rsidP="00C338F3">
      <w:pPr>
        <w:tabs>
          <w:tab w:val="left" w:pos="284"/>
        </w:tabs>
        <w:jc w:val="both"/>
        <w:rPr>
          <w:rFonts w:ascii="Arial" w:hAnsi="Arial" w:cs="Arial"/>
          <w:sz w:val="24"/>
          <w:szCs w:val="24"/>
        </w:rPr>
      </w:pPr>
      <w:r w:rsidRPr="00C338F3">
        <w:rPr>
          <w:rFonts w:ascii="Arial" w:hAnsi="Arial" w:cs="Arial"/>
          <w:sz w:val="24"/>
          <w:szCs w:val="24"/>
        </w:rPr>
        <w:t>Los edificios de la Sede Principal, se encuentran en las cercanías de la Plaza Flores, la Iglesia San José y el centro comercial local, al que se acceden por todos medios públicos de transporte (colectivo,</w:t>
      </w:r>
      <w:r>
        <w:rPr>
          <w:rFonts w:ascii="Arial" w:hAnsi="Arial" w:cs="Arial"/>
          <w:sz w:val="24"/>
          <w:szCs w:val="24"/>
        </w:rPr>
        <w:t xml:space="preserve"> </w:t>
      </w:r>
      <w:r w:rsidRPr="00C338F3">
        <w:rPr>
          <w:rFonts w:ascii="Arial" w:hAnsi="Arial" w:cs="Arial"/>
          <w:sz w:val="24"/>
          <w:szCs w:val="24"/>
        </w:rPr>
        <w:t xml:space="preserve">tren y subte). </w:t>
      </w:r>
    </w:p>
    <w:p w:rsidR="00C338F3" w:rsidRPr="00C338F3" w:rsidRDefault="00C338F3" w:rsidP="00C338F3">
      <w:pPr>
        <w:tabs>
          <w:tab w:val="left" w:pos="284"/>
        </w:tabs>
        <w:jc w:val="both"/>
        <w:rPr>
          <w:rFonts w:ascii="Arial" w:hAnsi="Arial" w:cs="Arial"/>
          <w:sz w:val="24"/>
          <w:szCs w:val="24"/>
          <w:u w:val="single"/>
        </w:rPr>
      </w:pPr>
      <w:r w:rsidRPr="00C338F3">
        <w:rPr>
          <w:rFonts w:ascii="Arial" w:hAnsi="Arial" w:cs="Arial"/>
          <w:sz w:val="24"/>
          <w:szCs w:val="24"/>
          <w:u w:val="single"/>
        </w:rPr>
        <w:t xml:space="preserve">Anexo San Miguel </w:t>
      </w:r>
    </w:p>
    <w:p w:rsidR="00C338F3" w:rsidRDefault="00C338F3" w:rsidP="00C338F3">
      <w:pPr>
        <w:tabs>
          <w:tab w:val="left" w:pos="284"/>
        </w:tabs>
        <w:jc w:val="both"/>
        <w:rPr>
          <w:rFonts w:ascii="Arial" w:hAnsi="Arial" w:cs="Arial"/>
          <w:sz w:val="24"/>
          <w:szCs w:val="24"/>
        </w:rPr>
      </w:pPr>
      <w:r w:rsidRPr="00C338F3">
        <w:rPr>
          <w:rFonts w:ascii="Arial" w:hAnsi="Arial" w:cs="Arial"/>
          <w:sz w:val="24"/>
          <w:szCs w:val="24"/>
        </w:rPr>
        <w:t xml:space="preserve">Edificio calle O´Higgins 747 - Bella Vista (Buenos Aires) </w:t>
      </w:r>
    </w:p>
    <w:p w:rsidR="00C338F3" w:rsidRPr="00C338F3" w:rsidRDefault="00C338F3" w:rsidP="00C338F3">
      <w:pPr>
        <w:tabs>
          <w:tab w:val="left" w:pos="284"/>
        </w:tabs>
        <w:jc w:val="both"/>
        <w:rPr>
          <w:rFonts w:ascii="Arial" w:hAnsi="Arial" w:cs="Arial"/>
          <w:sz w:val="24"/>
          <w:szCs w:val="24"/>
        </w:rPr>
      </w:pPr>
      <w:r w:rsidRPr="00C338F3">
        <w:rPr>
          <w:rFonts w:ascii="Arial" w:hAnsi="Arial" w:cs="Arial"/>
          <w:sz w:val="24"/>
          <w:szCs w:val="24"/>
        </w:rPr>
        <w:t>Asimismo, el predio de la localización San Miguel suma un valor diferencial al</w:t>
      </w:r>
      <w:r>
        <w:rPr>
          <w:rFonts w:ascii="Arial" w:hAnsi="Arial" w:cs="Arial"/>
          <w:sz w:val="24"/>
          <w:szCs w:val="24"/>
        </w:rPr>
        <w:t xml:space="preserve"> </w:t>
      </w:r>
      <w:r w:rsidRPr="00C338F3">
        <w:rPr>
          <w:rFonts w:ascii="Arial" w:hAnsi="Arial" w:cs="Arial"/>
          <w:sz w:val="24"/>
          <w:szCs w:val="24"/>
        </w:rPr>
        <w:t xml:space="preserve">incorporar además de las instalaciones cubiertas, un espacio exterior de 6000m2 utilizado para actividades de recreación, encuentros de convivencia, por todas las carreras y áreas de gestión de la sede principal, este espacio es identificado por la comunidad UFLO como “campus suburbano”. Ejemplo de esto es la materialización de piezas escala 1:1 por parte de los estudiantes de arquitectura en espacio abierto, la integración de San Miguel </w:t>
      </w:r>
      <w:proofErr w:type="spellStart"/>
      <w:r w:rsidRPr="00C338F3">
        <w:rPr>
          <w:rFonts w:ascii="Arial" w:hAnsi="Arial" w:cs="Arial"/>
          <w:sz w:val="24"/>
          <w:szCs w:val="24"/>
        </w:rPr>
        <w:t>alprograma</w:t>
      </w:r>
      <w:proofErr w:type="spellEnd"/>
      <w:r w:rsidRPr="00C338F3">
        <w:rPr>
          <w:rFonts w:ascii="Arial" w:hAnsi="Arial" w:cs="Arial"/>
          <w:sz w:val="24"/>
          <w:szCs w:val="24"/>
        </w:rPr>
        <w:t xml:space="preserve"> UFLO-PROHUERTA, que lleva adelante el laboratorio </w:t>
      </w:r>
      <w:proofErr w:type="spellStart"/>
      <w:r w:rsidRPr="00C338F3">
        <w:rPr>
          <w:rFonts w:ascii="Arial" w:hAnsi="Arial" w:cs="Arial"/>
          <w:sz w:val="24"/>
          <w:szCs w:val="24"/>
        </w:rPr>
        <w:t>Bio</w:t>
      </w:r>
      <w:proofErr w:type="spellEnd"/>
      <w:r w:rsidRPr="00C338F3">
        <w:rPr>
          <w:rFonts w:ascii="Arial" w:hAnsi="Arial" w:cs="Arial"/>
          <w:sz w:val="24"/>
          <w:szCs w:val="24"/>
        </w:rPr>
        <w:t xml:space="preserve">-Ambiental de Diseño y los encuentros anuales de convivencia UFLO. </w:t>
      </w:r>
    </w:p>
    <w:p w:rsidR="00C338F3" w:rsidRPr="0016119A" w:rsidRDefault="00C338F3" w:rsidP="00C338F3">
      <w:pPr>
        <w:pStyle w:val="Prrafodelista"/>
        <w:tabs>
          <w:tab w:val="left" w:pos="284"/>
        </w:tabs>
        <w:ind w:left="0"/>
        <w:contextualSpacing w:val="0"/>
        <w:jc w:val="both"/>
        <w:rPr>
          <w:rFonts w:ascii="Arial" w:hAnsi="Arial" w:cs="Arial"/>
          <w:sz w:val="24"/>
          <w:szCs w:val="24"/>
          <w:u w:val="single"/>
        </w:rPr>
      </w:pPr>
      <w:r w:rsidRPr="0016119A">
        <w:rPr>
          <w:rFonts w:ascii="Arial" w:hAnsi="Arial" w:cs="Arial"/>
          <w:sz w:val="24"/>
          <w:szCs w:val="24"/>
          <w:u w:val="single"/>
        </w:rPr>
        <w:t xml:space="preserve">Sede Regional </w:t>
      </w:r>
      <w:proofErr w:type="spellStart"/>
      <w:r w:rsidRPr="0016119A">
        <w:rPr>
          <w:rFonts w:ascii="Arial" w:hAnsi="Arial" w:cs="Arial"/>
          <w:sz w:val="24"/>
          <w:szCs w:val="24"/>
          <w:u w:val="single"/>
        </w:rPr>
        <w:t>Comahue</w:t>
      </w:r>
      <w:proofErr w:type="spellEnd"/>
    </w:p>
    <w:p w:rsidR="0016119A" w:rsidRPr="0016119A" w:rsidRDefault="0016119A" w:rsidP="0016119A">
      <w:pPr>
        <w:tabs>
          <w:tab w:val="left" w:pos="284"/>
        </w:tabs>
        <w:jc w:val="both"/>
        <w:rPr>
          <w:rFonts w:ascii="Arial" w:hAnsi="Arial" w:cs="Arial"/>
          <w:sz w:val="24"/>
          <w:szCs w:val="24"/>
        </w:rPr>
      </w:pPr>
      <w:r w:rsidRPr="0016119A">
        <w:rPr>
          <w:rFonts w:ascii="Arial" w:hAnsi="Arial" w:cs="Arial"/>
          <w:sz w:val="24"/>
          <w:szCs w:val="24"/>
        </w:rPr>
        <w:t xml:space="preserve">Edificio Avda. MENGELLE 8 - CIPOLLETTI (Río Negro) </w:t>
      </w:r>
    </w:p>
    <w:p w:rsidR="0016119A" w:rsidRPr="0016119A" w:rsidRDefault="0016119A" w:rsidP="0016119A">
      <w:pPr>
        <w:tabs>
          <w:tab w:val="left" w:pos="284"/>
        </w:tabs>
        <w:jc w:val="both"/>
        <w:rPr>
          <w:rFonts w:ascii="Arial" w:hAnsi="Arial" w:cs="Arial"/>
          <w:sz w:val="24"/>
          <w:szCs w:val="24"/>
        </w:rPr>
      </w:pPr>
      <w:r w:rsidRPr="0016119A">
        <w:rPr>
          <w:rFonts w:ascii="Arial" w:hAnsi="Arial" w:cs="Arial"/>
          <w:sz w:val="24"/>
          <w:szCs w:val="24"/>
        </w:rPr>
        <w:t>Edificio Avda. MENGELLE 68 - CIPOLLETTI (Río Negro)</w:t>
      </w:r>
    </w:p>
    <w:p w:rsidR="00DB3B2D" w:rsidRPr="0016119A" w:rsidRDefault="0016119A" w:rsidP="0016119A">
      <w:pPr>
        <w:tabs>
          <w:tab w:val="left" w:pos="284"/>
        </w:tabs>
        <w:jc w:val="both"/>
        <w:rPr>
          <w:rFonts w:ascii="Arial" w:hAnsi="Arial" w:cs="Arial"/>
          <w:sz w:val="24"/>
          <w:szCs w:val="24"/>
        </w:rPr>
      </w:pPr>
      <w:r w:rsidRPr="0016119A">
        <w:rPr>
          <w:rFonts w:ascii="Arial" w:hAnsi="Arial" w:cs="Arial"/>
          <w:sz w:val="24"/>
          <w:szCs w:val="24"/>
        </w:rPr>
        <w:t xml:space="preserve">La selección del inmueble para la Sede Regional </w:t>
      </w:r>
      <w:proofErr w:type="spellStart"/>
      <w:r w:rsidRPr="0016119A">
        <w:rPr>
          <w:rFonts w:ascii="Arial" w:hAnsi="Arial" w:cs="Arial"/>
          <w:sz w:val="24"/>
          <w:szCs w:val="24"/>
        </w:rPr>
        <w:t>Comahue</w:t>
      </w:r>
      <w:proofErr w:type="spellEnd"/>
      <w:r w:rsidRPr="0016119A">
        <w:rPr>
          <w:rFonts w:ascii="Arial" w:hAnsi="Arial" w:cs="Arial"/>
          <w:sz w:val="24"/>
          <w:szCs w:val="24"/>
        </w:rPr>
        <w:t xml:space="preserve"> tuvo en consideración su ubicación estratégica en la entrada de la ciudad, en conexión con el corredor del</w:t>
      </w:r>
      <w:r>
        <w:rPr>
          <w:rFonts w:ascii="Arial" w:hAnsi="Arial" w:cs="Arial"/>
          <w:sz w:val="24"/>
          <w:szCs w:val="24"/>
        </w:rPr>
        <w:t xml:space="preserve"> </w:t>
      </w:r>
      <w:r w:rsidRPr="0016119A">
        <w:rPr>
          <w:rFonts w:ascii="Arial" w:hAnsi="Arial" w:cs="Arial"/>
          <w:sz w:val="24"/>
          <w:szCs w:val="24"/>
        </w:rPr>
        <w:t>Alto</w:t>
      </w:r>
      <w:r>
        <w:rPr>
          <w:rFonts w:ascii="Arial" w:hAnsi="Arial" w:cs="Arial"/>
          <w:sz w:val="24"/>
          <w:szCs w:val="24"/>
        </w:rPr>
        <w:t xml:space="preserve"> </w:t>
      </w:r>
      <w:r w:rsidRPr="0016119A">
        <w:rPr>
          <w:rFonts w:ascii="Arial" w:hAnsi="Arial" w:cs="Arial"/>
          <w:sz w:val="24"/>
          <w:szCs w:val="24"/>
        </w:rPr>
        <w:t>Valle</w:t>
      </w:r>
      <w:r>
        <w:rPr>
          <w:rFonts w:ascii="Arial" w:hAnsi="Arial" w:cs="Arial"/>
          <w:sz w:val="24"/>
          <w:szCs w:val="24"/>
        </w:rPr>
        <w:t xml:space="preserve"> </w:t>
      </w:r>
      <w:r w:rsidRPr="0016119A">
        <w:rPr>
          <w:rFonts w:ascii="Arial" w:hAnsi="Arial" w:cs="Arial"/>
          <w:sz w:val="24"/>
          <w:szCs w:val="24"/>
        </w:rPr>
        <w:t>de</w:t>
      </w:r>
      <w:r>
        <w:rPr>
          <w:rFonts w:ascii="Arial" w:hAnsi="Arial" w:cs="Arial"/>
          <w:sz w:val="24"/>
          <w:szCs w:val="24"/>
        </w:rPr>
        <w:t xml:space="preserve"> </w:t>
      </w:r>
      <w:r w:rsidRPr="0016119A">
        <w:rPr>
          <w:rFonts w:ascii="Arial" w:hAnsi="Arial" w:cs="Arial"/>
          <w:sz w:val="24"/>
          <w:szCs w:val="24"/>
        </w:rPr>
        <w:t>Río</w:t>
      </w:r>
      <w:r>
        <w:rPr>
          <w:rFonts w:ascii="Arial" w:hAnsi="Arial" w:cs="Arial"/>
          <w:sz w:val="24"/>
          <w:szCs w:val="24"/>
        </w:rPr>
        <w:t xml:space="preserve"> </w:t>
      </w:r>
      <w:r w:rsidRPr="0016119A">
        <w:rPr>
          <w:rFonts w:ascii="Arial" w:hAnsi="Arial" w:cs="Arial"/>
          <w:sz w:val="24"/>
          <w:szCs w:val="24"/>
        </w:rPr>
        <w:t>Negro</w:t>
      </w:r>
      <w:r>
        <w:rPr>
          <w:rFonts w:ascii="Arial" w:hAnsi="Arial" w:cs="Arial"/>
          <w:sz w:val="24"/>
          <w:szCs w:val="24"/>
        </w:rPr>
        <w:t xml:space="preserve"> </w:t>
      </w:r>
      <w:r w:rsidRPr="0016119A">
        <w:rPr>
          <w:rFonts w:ascii="Arial" w:hAnsi="Arial" w:cs="Arial"/>
          <w:sz w:val="24"/>
          <w:szCs w:val="24"/>
        </w:rPr>
        <w:t>y</w:t>
      </w:r>
      <w:r>
        <w:rPr>
          <w:rFonts w:ascii="Arial" w:hAnsi="Arial" w:cs="Arial"/>
          <w:sz w:val="24"/>
          <w:szCs w:val="24"/>
        </w:rPr>
        <w:t xml:space="preserve"> </w:t>
      </w:r>
      <w:r w:rsidRPr="0016119A">
        <w:rPr>
          <w:rFonts w:ascii="Arial" w:hAnsi="Arial" w:cs="Arial"/>
          <w:sz w:val="24"/>
          <w:szCs w:val="24"/>
        </w:rPr>
        <w:t>Neuquén,</w:t>
      </w:r>
      <w:r>
        <w:rPr>
          <w:rFonts w:ascii="Arial" w:hAnsi="Arial" w:cs="Arial"/>
          <w:sz w:val="24"/>
          <w:szCs w:val="24"/>
        </w:rPr>
        <w:t xml:space="preserve"> </w:t>
      </w:r>
      <w:r w:rsidRPr="0016119A">
        <w:rPr>
          <w:rFonts w:ascii="Arial" w:hAnsi="Arial" w:cs="Arial"/>
          <w:sz w:val="24"/>
          <w:szCs w:val="24"/>
        </w:rPr>
        <w:t>y</w:t>
      </w:r>
      <w:r>
        <w:rPr>
          <w:rFonts w:ascii="Arial" w:hAnsi="Arial" w:cs="Arial"/>
          <w:sz w:val="24"/>
          <w:szCs w:val="24"/>
        </w:rPr>
        <w:t xml:space="preserve"> </w:t>
      </w:r>
      <w:r w:rsidRPr="0016119A">
        <w:rPr>
          <w:rFonts w:ascii="Arial" w:hAnsi="Arial" w:cs="Arial"/>
          <w:sz w:val="24"/>
          <w:szCs w:val="24"/>
        </w:rPr>
        <w:t>dentro</w:t>
      </w:r>
      <w:r>
        <w:rPr>
          <w:rFonts w:ascii="Arial" w:hAnsi="Arial" w:cs="Arial"/>
          <w:sz w:val="24"/>
          <w:szCs w:val="24"/>
        </w:rPr>
        <w:t xml:space="preserve"> </w:t>
      </w:r>
      <w:r w:rsidRPr="0016119A">
        <w:rPr>
          <w:rFonts w:ascii="Arial" w:hAnsi="Arial" w:cs="Arial"/>
          <w:sz w:val="24"/>
          <w:szCs w:val="24"/>
        </w:rPr>
        <w:t>de</w:t>
      </w:r>
      <w:r>
        <w:rPr>
          <w:rFonts w:ascii="Arial" w:hAnsi="Arial" w:cs="Arial"/>
          <w:sz w:val="24"/>
          <w:szCs w:val="24"/>
        </w:rPr>
        <w:t xml:space="preserve"> </w:t>
      </w:r>
      <w:r w:rsidRPr="0016119A">
        <w:rPr>
          <w:rFonts w:ascii="Arial" w:hAnsi="Arial" w:cs="Arial"/>
          <w:sz w:val="24"/>
          <w:szCs w:val="24"/>
        </w:rPr>
        <w:t>él</w:t>
      </w:r>
      <w:r>
        <w:rPr>
          <w:rFonts w:ascii="Arial" w:hAnsi="Arial" w:cs="Arial"/>
          <w:sz w:val="24"/>
          <w:szCs w:val="24"/>
        </w:rPr>
        <w:t xml:space="preserve"> </w:t>
      </w:r>
      <w:r w:rsidRPr="0016119A">
        <w:rPr>
          <w:rFonts w:ascii="Arial" w:hAnsi="Arial" w:cs="Arial"/>
          <w:sz w:val="24"/>
          <w:szCs w:val="24"/>
        </w:rPr>
        <w:t>con</w:t>
      </w:r>
      <w:r>
        <w:rPr>
          <w:rFonts w:ascii="Arial" w:hAnsi="Arial" w:cs="Arial"/>
          <w:sz w:val="24"/>
          <w:szCs w:val="24"/>
        </w:rPr>
        <w:t xml:space="preserve"> </w:t>
      </w:r>
      <w:r w:rsidRPr="0016119A">
        <w:rPr>
          <w:rFonts w:ascii="Arial" w:hAnsi="Arial" w:cs="Arial"/>
          <w:sz w:val="24"/>
          <w:szCs w:val="24"/>
        </w:rPr>
        <w:t>la</w:t>
      </w:r>
      <w:r>
        <w:rPr>
          <w:rFonts w:ascii="Arial" w:hAnsi="Arial" w:cs="Arial"/>
          <w:sz w:val="24"/>
          <w:szCs w:val="24"/>
        </w:rPr>
        <w:t xml:space="preserve"> </w:t>
      </w:r>
      <w:r w:rsidRPr="0016119A">
        <w:rPr>
          <w:rFonts w:ascii="Arial" w:hAnsi="Arial" w:cs="Arial"/>
          <w:sz w:val="24"/>
          <w:szCs w:val="24"/>
        </w:rPr>
        <w:t>principal</w:t>
      </w:r>
      <w:r>
        <w:rPr>
          <w:rFonts w:ascii="Arial" w:hAnsi="Arial" w:cs="Arial"/>
          <w:sz w:val="24"/>
          <w:szCs w:val="24"/>
        </w:rPr>
        <w:t xml:space="preserve"> </w:t>
      </w:r>
      <w:r w:rsidRPr="0016119A">
        <w:rPr>
          <w:rFonts w:ascii="Arial" w:hAnsi="Arial" w:cs="Arial"/>
          <w:sz w:val="24"/>
          <w:szCs w:val="24"/>
        </w:rPr>
        <w:t>ciudad, demográficamente</w:t>
      </w:r>
      <w:r>
        <w:rPr>
          <w:rFonts w:ascii="Arial" w:hAnsi="Arial" w:cs="Arial"/>
          <w:sz w:val="24"/>
          <w:szCs w:val="24"/>
        </w:rPr>
        <w:t xml:space="preserve"> </w:t>
      </w:r>
      <w:r w:rsidRPr="0016119A">
        <w:rPr>
          <w:rFonts w:ascii="Arial" w:hAnsi="Arial" w:cs="Arial"/>
          <w:sz w:val="24"/>
          <w:szCs w:val="24"/>
        </w:rPr>
        <w:t>hablando,</w:t>
      </w:r>
      <w:r>
        <w:rPr>
          <w:rFonts w:ascii="Arial" w:hAnsi="Arial" w:cs="Arial"/>
          <w:sz w:val="24"/>
          <w:szCs w:val="24"/>
        </w:rPr>
        <w:t xml:space="preserve"> </w:t>
      </w:r>
      <w:r w:rsidRPr="0016119A">
        <w:rPr>
          <w:rFonts w:ascii="Arial" w:hAnsi="Arial" w:cs="Arial"/>
          <w:sz w:val="24"/>
          <w:szCs w:val="24"/>
        </w:rPr>
        <w:t>de</w:t>
      </w:r>
      <w:r>
        <w:rPr>
          <w:rFonts w:ascii="Arial" w:hAnsi="Arial" w:cs="Arial"/>
          <w:sz w:val="24"/>
          <w:szCs w:val="24"/>
        </w:rPr>
        <w:t xml:space="preserve"> </w:t>
      </w:r>
      <w:r w:rsidRPr="0016119A">
        <w:rPr>
          <w:rFonts w:ascii="Arial" w:hAnsi="Arial" w:cs="Arial"/>
          <w:sz w:val="24"/>
          <w:szCs w:val="24"/>
        </w:rPr>
        <w:t>la</w:t>
      </w:r>
      <w:r>
        <w:rPr>
          <w:rFonts w:ascii="Arial" w:hAnsi="Arial" w:cs="Arial"/>
          <w:sz w:val="24"/>
          <w:szCs w:val="24"/>
        </w:rPr>
        <w:t xml:space="preserve"> </w:t>
      </w:r>
      <w:r w:rsidRPr="0016119A">
        <w:rPr>
          <w:rFonts w:ascii="Arial" w:hAnsi="Arial" w:cs="Arial"/>
          <w:sz w:val="24"/>
          <w:szCs w:val="24"/>
        </w:rPr>
        <w:t>Patagonia.</w:t>
      </w:r>
      <w:r>
        <w:rPr>
          <w:rFonts w:ascii="Arial" w:hAnsi="Arial" w:cs="Arial"/>
          <w:sz w:val="24"/>
          <w:szCs w:val="24"/>
        </w:rPr>
        <w:t xml:space="preserve"> </w:t>
      </w:r>
      <w:r w:rsidRPr="0016119A">
        <w:rPr>
          <w:rFonts w:ascii="Arial" w:hAnsi="Arial" w:cs="Arial"/>
          <w:sz w:val="24"/>
          <w:szCs w:val="24"/>
        </w:rPr>
        <w:t>Las</w:t>
      </w:r>
      <w:r>
        <w:rPr>
          <w:rFonts w:ascii="Arial" w:hAnsi="Arial" w:cs="Arial"/>
          <w:sz w:val="24"/>
          <w:szCs w:val="24"/>
        </w:rPr>
        <w:t xml:space="preserve"> </w:t>
      </w:r>
      <w:r w:rsidRPr="0016119A">
        <w:rPr>
          <w:rFonts w:ascii="Arial" w:hAnsi="Arial" w:cs="Arial"/>
          <w:sz w:val="24"/>
          <w:szCs w:val="24"/>
        </w:rPr>
        <w:t>líneas</w:t>
      </w:r>
      <w:r>
        <w:rPr>
          <w:rFonts w:ascii="Arial" w:hAnsi="Arial" w:cs="Arial"/>
          <w:sz w:val="24"/>
          <w:szCs w:val="24"/>
        </w:rPr>
        <w:t xml:space="preserve"> </w:t>
      </w:r>
      <w:r w:rsidRPr="0016119A">
        <w:rPr>
          <w:rFonts w:ascii="Arial" w:hAnsi="Arial" w:cs="Arial"/>
          <w:sz w:val="24"/>
          <w:szCs w:val="24"/>
        </w:rPr>
        <w:t>de</w:t>
      </w:r>
      <w:r>
        <w:rPr>
          <w:rFonts w:ascii="Arial" w:hAnsi="Arial" w:cs="Arial"/>
          <w:sz w:val="24"/>
          <w:szCs w:val="24"/>
        </w:rPr>
        <w:t xml:space="preserve"> </w:t>
      </w:r>
      <w:r w:rsidRPr="0016119A">
        <w:rPr>
          <w:rFonts w:ascii="Arial" w:hAnsi="Arial" w:cs="Arial"/>
          <w:sz w:val="24"/>
          <w:szCs w:val="24"/>
        </w:rPr>
        <w:t>colectivos</w:t>
      </w:r>
      <w:r>
        <w:rPr>
          <w:rFonts w:ascii="Arial" w:hAnsi="Arial" w:cs="Arial"/>
          <w:sz w:val="24"/>
          <w:szCs w:val="24"/>
        </w:rPr>
        <w:t xml:space="preserve"> </w:t>
      </w:r>
      <w:proofErr w:type="spellStart"/>
      <w:r w:rsidRPr="0016119A">
        <w:rPr>
          <w:rFonts w:ascii="Arial" w:hAnsi="Arial" w:cs="Arial"/>
          <w:sz w:val="24"/>
          <w:szCs w:val="24"/>
        </w:rPr>
        <w:t>intra</w:t>
      </w:r>
      <w:proofErr w:type="spellEnd"/>
      <w:r>
        <w:rPr>
          <w:rFonts w:ascii="Arial" w:hAnsi="Arial" w:cs="Arial"/>
          <w:sz w:val="24"/>
          <w:szCs w:val="24"/>
        </w:rPr>
        <w:t xml:space="preserve"> </w:t>
      </w:r>
      <w:r w:rsidRPr="0016119A">
        <w:rPr>
          <w:rFonts w:ascii="Arial" w:hAnsi="Arial" w:cs="Arial"/>
          <w:sz w:val="24"/>
          <w:szCs w:val="24"/>
        </w:rPr>
        <w:t xml:space="preserve">e interurbana transitan por la puerta del edificio, la Terminal de ómnibus local está situada a 500 metros, y recientemente se </w:t>
      </w:r>
      <w:proofErr w:type="spellStart"/>
      <w:r w:rsidRPr="0016119A">
        <w:rPr>
          <w:rFonts w:ascii="Arial" w:hAnsi="Arial" w:cs="Arial"/>
          <w:sz w:val="24"/>
          <w:szCs w:val="24"/>
        </w:rPr>
        <w:t>reinauguróuna</w:t>
      </w:r>
      <w:proofErr w:type="spellEnd"/>
      <w:r w:rsidRPr="0016119A">
        <w:rPr>
          <w:rFonts w:ascii="Arial" w:hAnsi="Arial" w:cs="Arial"/>
          <w:sz w:val="24"/>
          <w:szCs w:val="24"/>
        </w:rPr>
        <w:t xml:space="preserve"> estación ferroviaria que conecta</w:t>
      </w:r>
      <w:r>
        <w:rPr>
          <w:rFonts w:ascii="Arial" w:hAnsi="Arial" w:cs="Arial"/>
          <w:sz w:val="24"/>
          <w:szCs w:val="24"/>
        </w:rPr>
        <w:t xml:space="preserve"> </w:t>
      </w:r>
      <w:r w:rsidRPr="0016119A">
        <w:rPr>
          <w:rFonts w:ascii="Arial" w:hAnsi="Arial" w:cs="Arial"/>
          <w:sz w:val="24"/>
          <w:szCs w:val="24"/>
        </w:rPr>
        <w:t>con</w:t>
      </w:r>
      <w:r>
        <w:rPr>
          <w:rFonts w:ascii="Arial" w:hAnsi="Arial" w:cs="Arial"/>
          <w:sz w:val="24"/>
          <w:szCs w:val="24"/>
        </w:rPr>
        <w:t xml:space="preserve"> </w:t>
      </w:r>
      <w:r w:rsidRPr="0016119A">
        <w:rPr>
          <w:rFonts w:ascii="Arial" w:hAnsi="Arial" w:cs="Arial"/>
          <w:sz w:val="24"/>
          <w:szCs w:val="24"/>
        </w:rPr>
        <w:t>Neuquén.</w:t>
      </w:r>
      <w:r>
        <w:rPr>
          <w:rFonts w:ascii="Arial" w:hAnsi="Arial" w:cs="Arial"/>
          <w:sz w:val="24"/>
          <w:szCs w:val="24"/>
        </w:rPr>
        <w:t xml:space="preserve"> </w:t>
      </w:r>
    </w:p>
    <w:p w:rsidR="00716B9D" w:rsidRDefault="00716B9D" w:rsidP="00FA36E8">
      <w:pPr>
        <w:pStyle w:val="Prrafodelista"/>
        <w:tabs>
          <w:tab w:val="left" w:pos="284"/>
        </w:tabs>
        <w:ind w:left="0"/>
        <w:contextualSpacing w:val="0"/>
        <w:jc w:val="both"/>
        <w:rPr>
          <w:rFonts w:ascii="Arial" w:hAnsi="Arial" w:cs="Arial"/>
          <w:b/>
          <w:sz w:val="24"/>
          <w:szCs w:val="24"/>
        </w:rPr>
      </w:pPr>
    </w:p>
    <w:p w:rsidR="0016119A" w:rsidRDefault="0016119A" w:rsidP="0093298C">
      <w:pPr>
        <w:pStyle w:val="Ttulo2"/>
      </w:pPr>
      <w:bookmarkStart w:id="9" w:name="_Toc486256002"/>
      <w:r>
        <w:t>4.2 Servicio de internet, correo electrónico, acceso a bancos de datos. Red informática y conectividad.</w:t>
      </w:r>
      <w:bookmarkEnd w:id="9"/>
      <w:r>
        <w:t xml:space="preserve"> </w:t>
      </w:r>
    </w:p>
    <w:p w:rsidR="00EE6369" w:rsidRDefault="0016119A" w:rsidP="00515393">
      <w:pPr>
        <w:jc w:val="both"/>
        <w:rPr>
          <w:rFonts w:ascii="Arial" w:hAnsi="Arial" w:cs="Arial"/>
          <w:sz w:val="24"/>
          <w:szCs w:val="24"/>
        </w:rPr>
      </w:pPr>
      <w:r w:rsidRPr="0016119A">
        <w:rPr>
          <w:rFonts w:ascii="Arial" w:hAnsi="Arial" w:cs="Arial"/>
          <w:sz w:val="24"/>
          <w:szCs w:val="24"/>
        </w:rPr>
        <w:t xml:space="preserve">La prestación de estos </w:t>
      </w:r>
      <w:r w:rsidR="00EE6369">
        <w:rPr>
          <w:rFonts w:ascii="Arial" w:hAnsi="Arial" w:cs="Arial"/>
          <w:sz w:val="24"/>
          <w:szCs w:val="24"/>
        </w:rPr>
        <w:t xml:space="preserve">servicios y su seguimiento son coordinados por la Dirección de Sistemas, dependiente de la Secretaría Académica. </w:t>
      </w:r>
    </w:p>
    <w:p w:rsidR="00EE6369" w:rsidRDefault="00EE6369" w:rsidP="00515393">
      <w:pPr>
        <w:jc w:val="both"/>
        <w:rPr>
          <w:rFonts w:ascii="Arial" w:hAnsi="Arial" w:cs="Arial"/>
          <w:sz w:val="24"/>
          <w:szCs w:val="24"/>
        </w:rPr>
      </w:pPr>
      <w:r>
        <w:rPr>
          <w:rFonts w:ascii="Arial" w:hAnsi="Arial" w:cs="Arial"/>
          <w:sz w:val="24"/>
          <w:szCs w:val="24"/>
        </w:rPr>
        <w:t xml:space="preserve">En este contexto, sirven al desarrollo de la función de </w:t>
      </w:r>
      <w:proofErr w:type="spellStart"/>
      <w:r>
        <w:rPr>
          <w:rFonts w:ascii="Arial" w:hAnsi="Arial" w:cs="Arial"/>
          <w:sz w:val="24"/>
          <w:szCs w:val="24"/>
        </w:rPr>
        <w:t>I+D+i</w:t>
      </w:r>
      <w:proofErr w:type="spellEnd"/>
      <w:r>
        <w:rPr>
          <w:rFonts w:ascii="Arial" w:hAnsi="Arial" w:cs="Arial"/>
          <w:sz w:val="24"/>
          <w:szCs w:val="24"/>
        </w:rPr>
        <w:t xml:space="preserve"> </w:t>
      </w:r>
      <w:proofErr w:type="spellStart"/>
      <w:r>
        <w:rPr>
          <w:rFonts w:ascii="Arial" w:hAnsi="Arial" w:cs="Arial"/>
          <w:sz w:val="24"/>
          <w:szCs w:val="24"/>
        </w:rPr>
        <w:t>lso</w:t>
      </w:r>
      <w:proofErr w:type="spellEnd"/>
      <w:r>
        <w:rPr>
          <w:rFonts w:ascii="Arial" w:hAnsi="Arial" w:cs="Arial"/>
          <w:sz w:val="24"/>
          <w:szCs w:val="24"/>
        </w:rPr>
        <w:t xml:space="preserve"> siguientes recursos: </w:t>
      </w:r>
    </w:p>
    <w:p w:rsidR="00EE6369" w:rsidRDefault="00EE6369">
      <w:pPr>
        <w:rPr>
          <w:rFonts w:ascii="Arial" w:hAnsi="Arial" w:cs="Arial"/>
          <w:sz w:val="24"/>
          <w:szCs w:val="24"/>
          <w:u w:val="single"/>
        </w:rPr>
      </w:pPr>
      <w:r w:rsidRPr="00EE6369">
        <w:rPr>
          <w:rFonts w:ascii="Arial" w:hAnsi="Arial" w:cs="Arial"/>
          <w:sz w:val="24"/>
          <w:szCs w:val="24"/>
          <w:u w:val="single"/>
        </w:rPr>
        <w:t xml:space="preserve">SIGEVA: </w:t>
      </w:r>
    </w:p>
    <w:p w:rsidR="00EE6369" w:rsidRDefault="00EE6369" w:rsidP="00EE6369">
      <w:pPr>
        <w:jc w:val="both"/>
        <w:rPr>
          <w:rFonts w:ascii="Arial" w:hAnsi="Arial" w:cs="Arial"/>
          <w:sz w:val="24"/>
          <w:szCs w:val="24"/>
        </w:rPr>
      </w:pPr>
      <w:r w:rsidRPr="00EE6369">
        <w:rPr>
          <w:rFonts w:ascii="Arial" w:hAnsi="Arial" w:cs="Arial"/>
          <w:sz w:val="24"/>
          <w:szCs w:val="24"/>
        </w:rPr>
        <w:lastRenderedPageBreak/>
        <w:t xml:space="preserve">Además de las previsiones del PDI, se ha avanzado en el proceso de instalación, </w:t>
      </w:r>
      <w:proofErr w:type="spellStart"/>
      <w:r w:rsidRPr="00EE6369">
        <w:rPr>
          <w:rFonts w:ascii="Arial" w:hAnsi="Arial" w:cs="Arial"/>
          <w:sz w:val="24"/>
          <w:szCs w:val="24"/>
        </w:rPr>
        <w:t>parametrización</w:t>
      </w:r>
      <w:proofErr w:type="spellEnd"/>
      <w:r>
        <w:rPr>
          <w:rFonts w:ascii="Arial" w:hAnsi="Arial" w:cs="Arial"/>
          <w:sz w:val="24"/>
          <w:szCs w:val="24"/>
        </w:rPr>
        <w:t xml:space="preserve"> </w:t>
      </w:r>
      <w:r w:rsidRPr="00EE6369">
        <w:rPr>
          <w:rFonts w:ascii="Arial" w:hAnsi="Arial" w:cs="Arial"/>
          <w:sz w:val="24"/>
          <w:szCs w:val="24"/>
        </w:rPr>
        <w:t>y</w:t>
      </w:r>
      <w:r>
        <w:rPr>
          <w:rFonts w:ascii="Arial" w:hAnsi="Arial" w:cs="Arial"/>
          <w:sz w:val="24"/>
          <w:szCs w:val="24"/>
        </w:rPr>
        <w:t xml:space="preserve"> </w:t>
      </w:r>
      <w:r w:rsidRPr="00EE6369">
        <w:rPr>
          <w:rFonts w:ascii="Arial" w:hAnsi="Arial" w:cs="Arial"/>
          <w:sz w:val="24"/>
          <w:szCs w:val="24"/>
        </w:rPr>
        <w:t>prueba</w:t>
      </w:r>
      <w:r>
        <w:rPr>
          <w:rFonts w:ascii="Arial" w:hAnsi="Arial" w:cs="Arial"/>
          <w:sz w:val="24"/>
          <w:szCs w:val="24"/>
        </w:rPr>
        <w:t xml:space="preserve"> </w:t>
      </w:r>
      <w:r w:rsidRPr="00EE6369">
        <w:rPr>
          <w:rFonts w:ascii="Arial" w:hAnsi="Arial" w:cs="Arial"/>
          <w:sz w:val="24"/>
          <w:szCs w:val="24"/>
        </w:rPr>
        <w:t>del</w:t>
      </w:r>
      <w:r>
        <w:rPr>
          <w:rFonts w:ascii="Arial" w:hAnsi="Arial" w:cs="Arial"/>
          <w:sz w:val="24"/>
          <w:szCs w:val="24"/>
        </w:rPr>
        <w:t xml:space="preserve"> </w:t>
      </w:r>
      <w:r w:rsidRPr="00EE6369">
        <w:rPr>
          <w:rFonts w:ascii="Arial" w:hAnsi="Arial" w:cs="Arial"/>
          <w:sz w:val="24"/>
          <w:szCs w:val="24"/>
        </w:rPr>
        <w:t>sistema</w:t>
      </w:r>
      <w:r>
        <w:rPr>
          <w:rFonts w:ascii="Arial" w:hAnsi="Arial" w:cs="Arial"/>
          <w:sz w:val="24"/>
          <w:szCs w:val="24"/>
        </w:rPr>
        <w:t xml:space="preserve"> </w:t>
      </w:r>
      <w:r w:rsidRPr="00EE6369">
        <w:rPr>
          <w:rFonts w:ascii="Arial" w:hAnsi="Arial" w:cs="Arial"/>
          <w:sz w:val="24"/>
          <w:szCs w:val="24"/>
        </w:rPr>
        <w:t>SIGEVA</w:t>
      </w:r>
      <w:r>
        <w:rPr>
          <w:rFonts w:ascii="Arial" w:hAnsi="Arial" w:cs="Arial"/>
          <w:sz w:val="24"/>
          <w:szCs w:val="24"/>
        </w:rPr>
        <w:t xml:space="preserve"> </w:t>
      </w:r>
      <w:r w:rsidRPr="00EE6369">
        <w:rPr>
          <w:rFonts w:ascii="Arial" w:hAnsi="Arial" w:cs="Arial"/>
          <w:sz w:val="24"/>
          <w:szCs w:val="24"/>
        </w:rPr>
        <w:t>(Sis</w:t>
      </w:r>
      <w:r>
        <w:rPr>
          <w:rFonts w:ascii="Arial" w:hAnsi="Arial" w:cs="Arial"/>
          <w:sz w:val="24"/>
          <w:szCs w:val="24"/>
        </w:rPr>
        <w:t>tema Integral de</w:t>
      </w:r>
      <w:r w:rsidR="00861720">
        <w:rPr>
          <w:rFonts w:ascii="Arial" w:hAnsi="Arial" w:cs="Arial"/>
          <w:sz w:val="24"/>
          <w:szCs w:val="24"/>
        </w:rPr>
        <w:t xml:space="preserve"> </w:t>
      </w:r>
      <w:r>
        <w:rPr>
          <w:rFonts w:ascii="Arial" w:hAnsi="Arial" w:cs="Arial"/>
          <w:sz w:val="24"/>
          <w:szCs w:val="24"/>
        </w:rPr>
        <w:t xml:space="preserve">Gestión y </w:t>
      </w:r>
      <w:r w:rsidRPr="00EE6369">
        <w:rPr>
          <w:rFonts w:ascii="Arial" w:hAnsi="Arial" w:cs="Arial"/>
          <w:sz w:val="24"/>
          <w:szCs w:val="24"/>
        </w:rPr>
        <w:t>Evaluación) perteneciente al CONICET. Este siste</w:t>
      </w:r>
      <w:r>
        <w:rPr>
          <w:rFonts w:ascii="Arial" w:hAnsi="Arial" w:cs="Arial"/>
          <w:sz w:val="24"/>
          <w:szCs w:val="24"/>
        </w:rPr>
        <w:t xml:space="preserve">ma se ha cedido por convenio a </w:t>
      </w:r>
      <w:r w:rsidRPr="00EE6369">
        <w:rPr>
          <w:rFonts w:ascii="Arial" w:hAnsi="Arial" w:cs="Arial"/>
          <w:sz w:val="24"/>
          <w:szCs w:val="24"/>
        </w:rPr>
        <w:t>la</w:t>
      </w:r>
      <w:r>
        <w:rPr>
          <w:rFonts w:ascii="Arial" w:hAnsi="Arial" w:cs="Arial"/>
          <w:sz w:val="24"/>
          <w:szCs w:val="24"/>
        </w:rPr>
        <w:t xml:space="preserve"> </w:t>
      </w:r>
      <w:r w:rsidRPr="00EE6369">
        <w:rPr>
          <w:rFonts w:ascii="Arial" w:hAnsi="Arial" w:cs="Arial"/>
          <w:sz w:val="24"/>
          <w:szCs w:val="24"/>
        </w:rPr>
        <w:t>UFLO</w:t>
      </w:r>
      <w:r>
        <w:rPr>
          <w:rFonts w:ascii="Arial" w:hAnsi="Arial" w:cs="Arial"/>
          <w:sz w:val="24"/>
          <w:szCs w:val="24"/>
        </w:rPr>
        <w:t xml:space="preserve"> </w:t>
      </w:r>
      <w:r w:rsidRPr="00EE6369">
        <w:rPr>
          <w:rFonts w:ascii="Arial" w:hAnsi="Arial" w:cs="Arial"/>
          <w:sz w:val="24"/>
          <w:szCs w:val="24"/>
        </w:rPr>
        <w:t>para</w:t>
      </w:r>
      <w:r>
        <w:rPr>
          <w:rFonts w:ascii="Arial" w:hAnsi="Arial" w:cs="Arial"/>
          <w:sz w:val="24"/>
          <w:szCs w:val="24"/>
        </w:rPr>
        <w:t xml:space="preserve"> </w:t>
      </w:r>
      <w:r w:rsidRPr="00EE6369">
        <w:rPr>
          <w:rFonts w:ascii="Arial" w:hAnsi="Arial" w:cs="Arial"/>
          <w:sz w:val="24"/>
          <w:szCs w:val="24"/>
        </w:rPr>
        <w:t>su</w:t>
      </w:r>
      <w:r>
        <w:rPr>
          <w:rFonts w:ascii="Arial" w:hAnsi="Arial" w:cs="Arial"/>
          <w:sz w:val="24"/>
          <w:szCs w:val="24"/>
        </w:rPr>
        <w:t xml:space="preserve"> </w:t>
      </w:r>
      <w:r w:rsidRPr="00EE6369">
        <w:rPr>
          <w:rFonts w:ascii="Arial" w:hAnsi="Arial" w:cs="Arial"/>
          <w:sz w:val="24"/>
          <w:szCs w:val="24"/>
        </w:rPr>
        <w:t>utilización.</w:t>
      </w:r>
      <w:r>
        <w:rPr>
          <w:rFonts w:ascii="Arial" w:hAnsi="Arial" w:cs="Arial"/>
          <w:sz w:val="24"/>
          <w:szCs w:val="24"/>
        </w:rPr>
        <w:t xml:space="preserve"> </w:t>
      </w:r>
      <w:r w:rsidRPr="00EE6369">
        <w:rPr>
          <w:rFonts w:ascii="Arial" w:hAnsi="Arial" w:cs="Arial"/>
          <w:sz w:val="24"/>
          <w:szCs w:val="24"/>
        </w:rPr>
        <w:t>Este</w:t>
      </w:r>
      <w:r>
        <w:rPr>
          <w:rFonts w:ascii="Arial" w:hAnsi="Arial" w:cs="Arial"/>
          <w:sz w:val="24"/>
          <w:szCs w:val="24"/>
        </w:rPr>
        <w:t xml:space="preserve"> </w:t>
      </w:r>
      <w:r w:rsidRPr="00EE6369">
        <w:rPr>
          <w:rFonts w:ascii="Arial" w:hAnsi="Arial" w:cs="Arial"/>
          <w:sz w:val="24"/>
          <w:szCs w:val="24"/>
        </w:rPr>
        <w:t>sistema</w:t>
      </w:r>
      <w:r>
        <w:rPr>
          <w:rFonts w:ascii="Arial" w:hAnsi="Arial" w:cs="Arial"/>
          <w:sz w:val="24"/>
          <w:szCs w:val="24"/>
        </w:rPr>
        <w:t xml:space="preserve"> </w:t>
      </w:r>
      <w:r w:rsidRPr="00EE6369">
        <w:rPr>
          <w:rFonts w:ascii="Arial" w:hAnsi="Arial" w:cs="Arial"/>
          <w:sz w:val="24"/>
          <w:szCs w:val="24"/>
        </w:rPr>
        <w:t>será</w:t>
      </w:r>
      <w:r>
        <w:rPr>
          <w:rFonts w:ascii="Arial" w:hAnsi="Arial" w:cs="Arial"/>
          <w:sz w:val="24"/>
          <w:szCs w:val="24"/>
        </w:rPr>
        <w:t xml:space="preserve"> </w:t>
      </w:r>
      <w:r w:rsidRPr="00EE6369">
        <w:rPr>
          <w:rFonts w:ascii="Arial" w:hAnsi="Arial" w:cs="Arial"/>
          <w:sz w:val="24"/>
          <w:szCs w:val="24"/>
        </w:rPr>
        <w:t>util</w:t>
      </w:r>
      <w:r>
        <w:rPr>
          <w:rFonts w:ascii="Arial" w:hAnsi="Arial" w:cs="Arial"/>
          <w:sz w:val="24"/>
          <w:szCs w:val="24"/>
        </w:rPr>
        <w:t xml:space="preserve">izado por la Secretaría de </w:t>
      </w:r>
      <w:r w:rsidRPr="00EE6369">
        <w:rPr>
          <w:rFonts w:ascii="Arial" w:hAnsi="Arial" w:cs="Arial"/>
          <w:sz w:val="24"/>
          <w:szCs w:val="24"/>
        </w:rPr>
        <w:t>Investigación y Desarrollo para gestionar el proces</w:t>
      </w:r>
      <w:r>
        <w:rPr>
          <w:rFonts w:ascii="Arial" w:hAnsi="Arial" w:cs="Arial"/>
          <w:sz w:val="24"/>
          <w:szCs w:val="24"/>
        </w:rPr>
        <w:t xml:space="preserve">o de otorgamiento de subsidios </w:t>
      </w:r>
      <w:r w:rsidRPr="00EE6369">
        <w:rPr>
          <w:rFonts w:ascii="Arial" w:hAnsi="Arial" w:cs="Arial"/>
          <w:sz w:val="24"/>
          <w:szCs w:val="24"/>
        </w:rPr>
        <w:t>a</w:t>
      </w:r>
      <w:r>
        <w:rPr>
          <w:rFonts w:ascii="Arial" w:hAnsi="Arial" w:cs="Arial"/>
          <w:sz w:val="24"/>
          <w:szCs w:val="24"/>
        </w:rPr>
        <w:t xml:space="preserve"> </w:t>
      </w:r>
      <w:r w:rsidRPr="00EE6369">
        <w:rPr>
          <w:rFonts w:ascii="Arial" w:hAnsi="Arial" w:cs="Arial"/>
          <w:sz w:val="24"/>
          <w:szCs w:val="24"/>
        </w:rPr>
        <w:t>proyectos</w:t>
      </w:r>
      <w:r>
        <w:rPr>
          <w:rFonts w:ascii="Arial" w:hAnsi="Arial" w:cs="Arial"/>
          <w:sz w:val="24"/>
          <w:szCs w:val="24"/>
        </w:rPr>
        <w:t xml:space="preserve"> </w:t>
      </w:r>
      <w:r w:rsidRPr="00EE6369">
        <w:rPr>
          <w:rFonts w:ascii="Arial" w:hAnsi="Arial" w:cs="Arial"/>
          <w:sz w:val="24"/>
          <w:szCs w:val="24"/>
        </w:rPr>
        <w:t>y</w:t>
      </w:r>
      <w:r>
        <w:rPr>
          <w:rFonts w:ascii="Arial" w:hAnsi="Arial" w:cs="Arial"/>
          <w:sz w:val="24"/>
          <w:szCs w:val="24"/>
        </w:rPr>
        <w:t xml:space="preserve"> </w:t>
      </w:r>
      <w:r w:rsidRPr="00EE6369">
        <w:rPr>
          <w:rFonts w:ascii="Arial" w:hAnsi="Arial" w:cs="Arial"/>
          <w:sz w:val="24"/>
          <w:szCs w:val="24"/>
        </w:rPr>
        <w:t>becas</w:t>
      </w:r>
      <w:r>
        <w:rPr>
          <w:rFonts w:ascii="Arial" w:hAnsi="Arial" w:cs="Arial"/>
          <w:sz w:val="24"/>
          <w:szCs w:val="24"/>
        </w:rPr>
        <w:t xml:space="preserve"> </w:t>
      </w:r>
      <w:r w:rsidRPr="00EE6369">
        <w:rPr>
          <w:rFonts w:ascii="Arial" w:hAnsi="Arial" w:cs="Arial"/>
          <w:sz w:val="24"/>
          <w:szCs w:val="24"/>
        </w:rPr>
        <w:t>de</w:t>
      </w:r>
      <w:r>
        <w:rPr>
          <w:rFonts w:ascii="Arial" w:hAnsi="Arial" w:cs="Arial"/>
          <w:sz w:val="24"/>
          <w:szCs w:val="24"/>
        </w:rPr>
        <w:t xml:space="preserve"> </w:t>
      </w:r>
      <w:r w:rsidRPr="00EE6369">
        <w:rPr>
          <w:rFonts w:ascii="Arial" w:hAnsi="Arial" w:cs="Arial"/>
          <w:sz w:val="24"/>
          <w:szCs w:val="24"/>
        </w:rPr>
        <w:t>investigación.</w:t>
      </w:r>
      <w:r>
        <w:rPr>
          <w:rFonts w:ascii="Arial" w:hAnsi="Arial" w:cs="Arial"/>
          <w:sz w:val="24"/>
          <w:szCs w:val="24"/>
        </w:rPr>
        <w:t xml:space="preserve"> </w:t>
      </w:r>
      <w:r w:rsidRPr="00EE6369">
        <w:rPr>
          <w:rFonts w:ascii="Arial" w:hAnsi="Arial" w:cs="Arial"/>
          <w:sz w:val="24"/>
          <w:szCs w:val="24"/>
        </w:rPr>
        <w:t>En</w:t>
      </w:r>
      <w:r>
        <w:rPr>
          <w:rFonts w:ascii="Arial" w:hAnsi="Arial" w:cs="Arial"/>
          <w:sz w:val="24"/>
          <w:szCs w:val="24"/>
        </w:rPr>
        <w:t xml:space="preserve"> </w:t>
      </w:r>
      <w:r w:rsidRPr="00EE6369">
        <w:rPr>
          <w:rFonts w:ascii="Arial" w:hAnsi="Arial" w:cs="Arial"/>
          <w:sz w:val="24"/>
          <w:szCs w:val="24"/>
        </w:rPr>
        <w:t>el</w:t>
      </w:r>
      <w:r>
        <w:rPr>
          <w:rFonts w:ascii="Arial" w:hAnsi="Arial" w:cs="Arial"/>
          <w:sz w:val="24"/>
          <w:szCs w:val="24"/>
        </w:rPr>
        <w:t xml:space="preserve"> </w:t>
      </w:r>
      <w:r w:rsidRPr="00EE6369">
        <w:rPr>
          <w:rFonts w:ascii="Arial" w:hAnsi="Arial" w:cs="Arial"/>
          <w:sz w:val="24"/>
          <w:szCs w:val="24"/>
        </w:rPr>
        <w:t>m</w:t>
      </w:r>
      <w:r>
        <w:rPr>
          <w:rFonts w:ascii="Arial" w:hAnsi="Arial" w:cs="Arial"/>
          <w:sz w:val="24"/>
          <w:szCs w:val="24"/>
        </w:rPr>
        <w:t xml:space="preserve">ismo, el investigador puede </w:t>
      </w:r>
      <w:r w:rsidRPr="00EE6369">
        <w:rPr>
          <w:rFonts w:ascii="Arial" w:hAnsi="Arial" w:cs="Arial"/>
          <w:sz w:val="24"/>
          <w:szCs w:val="24"/>
        </w:rPr>
        <w:t>postularse</w:t>
      </w:r>
      <w:r>
        <w:rPr>
          <w:rFonts w:ascii="Arial" w:hAnsi="Arial" w:cs="Arial"/>
          <w:sz w:val="24"/>
          <w:szCs w:val="24"/>
        </w:rPr>
        <w:t xml:space="preserve"> </w:t>
      </w:r>
      <w:r w:rsidRPr="00EE6369">
        <w:rPr>
          <w:rFonts w:ascii="Arial" w:hAnsi="Arial" w:cs="Arial"/>
          <w:sz w:val="24"/>
          <w:szCs w:val="24"/>
        </w:rPr>
        <w:t>en</w:t>
      </w:r>
      <w:r>
        <w:rPr>
          <w:rFonts w:ascii="Arial" w:hAnsi="Arial" w:cs="Arial"/>
          <w:sz w:val="24"/>
          <w:szCs w:val="24"/>
        </w:rPr>
        <w:t xml:space="preserve"> </w:t>
      </w:r>
      <w:r w:rsidRPr="00EE6369">
        <w:rPr>
          <w:rFonts w:ascii="Arial" w:hAnsi="Arial" w:cs="Arial"/>
          <w:sz w:val="24"/>
          <w:szCs w:val="24"/>
        </w:rPr>
        <w:t>línea</w:t>
      </w:r>
      <w:r>
        <w:rPr>
          <w:rFonts w:ascii="Arial" w:hAnsi="Arial" w:cs="Arial"/>
          <w:sz w:val="24"/>
          <w:szCs w:val="24"/>
        </w:rPr>
        <w:t xml:space="preserve"> </w:t>
      </w:r>
      <w:r w:rsidRPr="00EE6369">
        <w:rPr>
          <w:rFonts w:ascii="Arial" w:hAnsi="Arial" w:cs="Arial"/>
          <w:sz w:val="24"/>
          <w:szCs w:val="24"/>
        </w:rPr>
        <w:t>y</w:t>
      </w:r>
      <w:r>
        <w:rPr>
          <w:rFonts w:ascii="Arial" w:hAnsi="Arial" w:cs="Arial"/>
          <w:sz w:val="24"/>
          <w:szCs w:val="24"/>
        </w:rPr>
        <w:t xml:space="preserve"> </w:t>
      </w:r>
      <w:r w:rsidRPr="00EE6369">
        <w:rPr>
          <w:rFonts w:ascii="Arial" w:hAnsi="Arial" w:cs="Arial"/>
          <w:sz w:val="24"/>
          <w:szCs w:val="24"/>
        </w:rPr>
        <w:t>realizar</w:t>
      </w:r>
      <w:r>
        <w:rPr>
          <w:rFonts w:ascii="Arial" w:hAnsi="Arial" w:cs="Arial"/>
          <w:sz w:val="24"/>
          <w:szCs w:val="24"/>
        </w:rPr>
        <w:t xml:space="preserve"> </w:t>
      </w:r>
      <w:r w:rsidRPr="00EE6369">
        <w:rPr>
          <w:rFonts w:ascii="Arial" w:hAnsi="Arial" w:cs="Arial"/>
          <w:sz w:val="24"/>
          <w:szCs w:val="24"/>
        </w:rPr>
        <w:t>un</w:t>
      </w:r>
      <w:r>
        <w:rPr>
          <w:rFonts w:ascii="Arial" w:hAnsi="Arial" w:cs="Arial"/>
          <w:sz w:val="24"/>
          <w:szCs w:val="24"/>
        </w:rPr>
        <w:t xml:space="preserve"> </w:t>
      </w:r>
      <w:r w:rsidRPr="00EE6369">
        <w:rPr>
          <w:rFonts w:ascii="Arial" w:hAnsi="Arial" w:cs="Arial"/>
          <w:sz w:val="24"/>
          <w:szCs w:val="24"/>
        </w:rPr>
        <w:t>seguimiento</w:t>
      </w:r>
      <w:r>
        <w:rPr>
          <w:rFonts w:ascii="Arial" w:hAnsi="Arial" w:cs="Arial"/>
          <w:sz w:val="24"/>
          <w:szCs w:val="24"/>
        </w:rPr>
        <w:t xml:space="preserve"> </w:t>
      </w:r>
      <w:r w:rsidRPr="00EE6369">
        <w:rPr>
          <w:rFonts w:ascii="Arial" w:hAnsi="Arial" w:cs="Arial"/>
          <w:sz w:val="24"/>
          <w:szCs w:val="24"/>
        </w:rPr>
        <w:t>de</w:t>
      </w:r>
      <w:r>
        <w:rPr>
          <w:rFonts w:ascii="Arial" w:hAnsi="Arial" w:cs="Arial"/>
          <w:sz w:val="24"/>
          <w:szCs w:val="24"/>
        </w:rPr>
        <w:t xml:space="preserve"> la solicitud desde que es </w:t>
      </w:r>
      <w:r w:rsidRPr="00EE6369">
        <w:rPr>
          <w:rFonts w:ascii="Arial" w:hAnsi="Arial" w:cs="Arial"/>
          <w:sz w:val="24"/>
          <w:szCs w:val="24"/>
        </w:rPr>
        <w:t>ingresada al sistema hasta que se produce el otor</w:t>
      </w:r>
      <w:r>
        <w:rPr>
          <w:rFonts w:ascii="Arial" w:hAnsi="Arial" w:cs="Arial"/>
          <w:sz w:val="24"/>
          <w:szCs w:val="24"/>
        </w:rPr>
        <w:t xml:space="preserve">gamiento de los subsidios para </w:t>
      </w:r>
      <w:r w:rsidRPr="00EE6369">
        <w:rPr>
          <w:rFonts w:ascii="Arial" w:hAnsi="Arial" w:cs="Arial"/>
          <w:sz w:val="24"/>
          <w:szCs w:val="24"/>
        </w:rPr>
        <w:t>esa</w:t>
      </w:r>
      <w:r>
        <w:rPr>
          <w:rFonts w:ascii="Arial" w:hAnsi="Arial" w:cs="Arial"/>
          <w:sz w:val="24"/>
          <w:szCs w:val="24"/>
        </w:rPr>
        <w:t xml:space="preserve"> </w:t>
      </w:r>
      <w:r w:rsidRPr="00EE6369">
        <w:rPr>
          <w:rFonts w:ascii="Arial" w:hAnsi="Arial" w:cs="Arial"/>
          <w:sz w:val="24"/>
          <w:szCs w:val="24"/>
        </w:rPr>
        <w:t>convocatoria.</w:t>
      </w:r>
      <w:r>
        <w:rPr>
          <w:rFonts w:ascii="Arial" w:hAnsi="Arial" w:cs="Arial"/>
          <w:sz w:val="24"/>
          <w:szCs w:val="24"/>
        </w:rPr>
        <w:t xml:space="preserve"> </w:t>
      </w:r>
    </w:p>
    <w:p w:rsidR="008B350D" w:rsidRDefault="00EE6369" w:rsidP="00EE6369">
      <w:pPr>
        <w:jc w:val="both"/>
        <w:rPr>
          <w:rFonts w:ascii="Arial" w:hAnsi="Arial" w:cs="Arial"/>
          <w:sz w:val="24"/>
          <w:szCs w:val="24"/>
        </w:rPr>
      </w:pPr>
      <w:r>
        <w:rPr>
          <w:rFonts w:ascii="Arial" w:hAnsi="Arial" w:cs="Arial"/>
          <w:sz w:val="24"/>
          <w:szCs w:val="24"/>
        </w:rPr>
        <w:t xml:space="preserve">El programa aún no está siendo utilizado para la gestión de convocatorias y postulaciones, sin </w:t>
      </w:r>
      <w:r w:rsidRPr="00EE6369">
        <w:rPr>
          <w:rFonts w:ascii="Arial" w:hAnsi="Arial" w:cs="Arial"/>
          <w:sz w:val="24"/>
          <w:szCs w:val="24"/>
        </w:rPr>
        <w:t xml:space="preserve">embargo </w:t>
      </w:r>
      <w:r w:rsidR="008B350D">
        <w:rPr>
          <w:rFonts w:ascii="Arial" w:hAnsi="Arial" w:cs="Arial"/>
          <w:sz w:val="24"/>
          <w:szCs w:val="24"/>
        </w:rPr>
        <w:t xml:space="preserve">en el mes de noviembre de 2016, un integrante del equipo de la Secretaría de Investigación de la Sede Buenos Aires, asistió a una capacitación técnica acerca del sistema y sus actualizaciones, dictada por CONICET, para conocer los pasos necesarios para la implementación definitiva. </w:t>
      </w:r>
    </w:p>
    <w:p w:rsidR="002F3503" w:rsidRDefault="002F3503" w:rsidP="00EE6369">
      <w:pPr>
        <w:jc w:val="both"/>
        <w:rPr>
          <w:rFonts w:ascii="Arial" w:hAnsi="Arial" w:cs="Arial"/>
          <w:sz w:val="24"/>
          <w:szCs w:val="24"/>
        </w:rPr>
      </w:pPr>
    </w:p>
    <w:p w:rsidR="008B350D" w:rsidRDefault="008B350D" w:rsidP="00EE6369">
      <w:pPr>
        <w:jc w:val="both"/>
        <w:rPr>
          <w:rFonts w:ascii="Arial" w:hAnsi="Arial" w:cs="Arial"/>
          <w:sz w:val="24"/>
          <w:szCs w:val="24"/>
          <w:u w:val="single"/>
        </w:rPr>
      </w:pPr>
      <w:r w:rsidRPr="008B350D">
        <w:rPr>
          <w:rFonts w:ascii="Arial" w:hAnsi="Arial" w:cs="Arial"/>
          <w:sz w:val="24"/>
          <w:szCs w:val="24"/>
          <w:u w:val="single"/>
        </w:rPr>
        <w:t xml:space="preserve">CVAR: </w:t>
      </w:r>
    </w:p>
    <w:p w:rsidR="0016119A" w:rsidRDefault="008B350D" w:rsidP="008B350D">
      <w:pPr>
        <w:jc w:val="both"/>
        <w:rPr>
          <w:rFonts w:ascii="Arial" w:hAnsi="Arial" w:cs="Arial"/>
          <w:sz w:val="24"/>
          <w:szCs w:val="24"/>
        </w:rPr>
      </w:pPr>
      <w:r w:rsidRPr="008B350D">
        <w:rPr>
          <w:rFonts w:ascii="Arial" w:hAnsi="Arial" w:cs="Arial"/>
          <w:sz w:val="24"/>
          <w:szCs w:val="24"/>
        </w:rPr>
        <w:t>El</w:t>
      </w:r>
      <w:r w:rsidR="00E94293">
        <w:rPr>
          <w:rFonts w:ascii="Arial" w:hAnsi="Arial" w:cs="Arial"/>
          <w:sz w:val="24"/>
          <w:szCs w:val="24"/>
        </w:rPr>
        <w:t xml:space="preserve"> </w:t>
      </w:r>
      <w:proofErr w:type="spellStart"/>
      <w:r w:rsidRPr="008B350D">
        <w:rPr>
          <w:rFonts w:ascii="Arial" w:hAnsi="Arial" w:cs="Arial"/>
          <w:sz w:val="24"/>
          <w:szCs w:val="24"/>
        </w:rPr>
        <w:t>CVar</w:t>
      </w:r>
      <w:proofErr w:type="spellEnd"/>
      <w:r w:rsidR="00E94293">
        <w:rPr>
          <w:rFonts w:ascii="Arial" w:hAnsi="Arial" w:cs="Arial"/>
          <w:sz w:val="24"/>
          <w:szCs w:val="24"/>
        </w:rPr>
        <w:t xml:space="preserve"> </w:t>
      </w:r>
      <w:r w:rsidRPr="008B350D">
        <w:rPr>
          <w:rFonts w:ascii="Arial" w:hAnsi="Arial" w:cs="Arial"/>
          <w:sz w:val="24"/>
          <w:szCs w:val="24"/>
        </w:rPr>
        <w:t>es</w:t>
      </w:r>
      <w:r w:rsidR="00E94293">
        <w:rPr>
          <w:rFonts w:ascii="Arial" w:hAnsi="Arial" w:cs="Arial"/>
          <w:sz w:val="24"/>
          <w:szCs w:val="24"/>
        </w:rPr>
        <w:t xml:space="preserve"> </w:t>
      </w:r>
      <w:r w:rsidRPr="008B350D">
        <w:rPr>
          <w:rFonts w:ascii="Arial" w:hAnsi="Arial" w:cs="Arial"/>
          <w:sz w:val="24"/>
          <w:szCs w:val="24"/>
        </w:rPr>
        <w:t>una</w:t>
      </w:r>
      <w:r w:rsidR="00E94293">
        <w:rPr>
          <w:rFonts w:ascii="Arial" w:hAnsi="Arial" w:cs="Arial"/>
          <w:sz w:val="24"/>
          <w:szCs w:val="24"/>
        </w:rPr>
        <w:t xml:space="preserve"> </w:t>
      </w:r>
      <w:r w:rsidRPr="008B350D">
        <w:rPr>
          <w:rFonts w:ascii="Arial" w:hAnsi="Arial" w:cs="Arial"/>
          <w:sz w:val="24"/>
          <w:szCs w:val="24"/>
        </w:rPr>
        <w:t>iniciativa</w:t>
      </w:r>
      <w:r w:rsidR="00E94293">
        <w:rPr>
          <w:rFonts w:ascii="Arial" w:hAnsi="Arial" w:cs="Arial"/>
          <w:sz w:val="24"/>
          <w:szCs w:val="24"/>
        </w:rPr>
        <w:t xml:space="preserve"> </w:t>
      </w:r>
      <w:r w:rsidRPr="008B350D">
        <w:rPr>
          <w:rFonts w:ascii="Arial" w:hAnsi="Arial" w:cs="Arial"/>
          <w:sz w:val="24"/>
          <w:szCs w:val="24"/>
        </w:rPr>
        <w:t>de</w:t>
      </w:r>
      <w:r w:rsidR="00E94293">
        <w:rPr>
          <w:rFonts w:ascii="Arial" w:hAnsi="Arial" w:cs="Arial"/>
          <w:sz w:val="24"/>
          <w:szCs w:val="24"/>
        </w:rPr>
        <w:t xml:space="preserve"> </w:t>
      </w:r>
      <w:r w:rsidRPr="008B350D">
        <w:rPr>
          <w:rFonts w:ascii="Arial" w:hAnsi="Arial" w:cs="Arial"/>
          <w:sz w:val="24"/>
          <w:szCs w:val="24"/>
        </w:rPr>
        <w:t>la</w:t>
      </w:r>
      <w:r w:rsidR="00E94293">
        <w:rPr>
          <w:rFonts w:ascii="Arial" w:hAnsi="Arial" w:cs="Arial"/>
          <w:sz w:val="24"/>
          <w:szCs w:val="24"/>
        </w:rPr>
        <w:t xml:space="preserve"> </w:t>
      </w:r>
      <w:r w:rsidRPr="008B350D">
        <w:rPr>
          <w:rFonts w:ascii="Arial" w:hAnsi="Arial" w:cs="Arial"/>
          <w:sz w:val="24"/>
          <w:szCs w:val="24"/>
        </w:rPr>
        <w:t>Subsecretaría</w:t>
      </w:r>
      <w:r w:rsidR="00E94293">
        <w:rPr>
          <w:rFonts w:ascii="Arial" w:hAnsi="Arial" w:cs="Arial"/>
          <w:sz w:val="24"/>
          <w:szCs w:val="24"/>
        </w:rPr>
        <w:t xml:space="preserve"> </w:t>
      </w:r>
      <w:r w:rsidRPr="008B350D">
        <w:rPr>
          <w:rFonts w:ascii="Arial" w:hAnsi="Arial" w:cs="Arial"/>
          <w:sz w:val="24"/>
          <w:szCs w:val="24"/>
        </w:rPr>
        <w:t>de</w:t>
      </w:r>
      <w:r w:rsidR="00E94293">
        <w:rPr>
          <w:rFonts w:ascii="Arial" w:hAnsi="Arial" w:cs="Arial"/>
          <w:sz w:val="24"/>
          <w:szCs w:val="24"/>
        </w:rPr>
        <w:t xml:space="preserve"> </w:t>
      </w:r>
      <w:r w:rsidRPr="008B350D">
        <w:rPr>
          <w:rFonts w:ascii="Arial" w:hAnsi="Arial" w:cs="Arial"/>
          <w:sz w:val="24"/>
          <w:szCs w:val="24"/>
        </w:rPr>
        <w:t>Evaluación</w:t>
      </w:r>
      <w:r w:rsidR="00E94293">
        <w:rPr>
          <w:rFonts w:ascii="Arial" w:hAnsi="Arial" w:cs="Arial"/>
          <w:sz w:val="24"/>
          <w:szCs w:val="24"/>
        </w:rPr>
        <w:t xml:space="preserve"> </w:t>
      </w:r>
      <w:r w:rsidRPr="008B350D">
        <w:rPr>
          <w:rFonts w:ascii="Arial" w:hAnsi="Arial" w:cs="Arial"/>
          <w:sz w:val="24"/>
          <w:szCs w:val="24"/>
        </w:rPr>
        <w:t>Institucional</w:t>
      </w:r>
      <w:r w:rsidR="00E94293">
        <w:rPr>
          <w:rFonts w:ascii="Arial" w:hAnsi="Arial" w:cs="Arial"/>
          <w:sz w:val="24"/>
          <w:szCs w:val="24"/>
        </w:rPr>
        <w:t xml:space="preserve"> </w:t>
      </w:r>
      <w:r w:rsidRPr="008B350D">
        <w:rPr>
          <w:rFonts w:ascii="Arial" w:hAnsi="Arial" w:cs="Arial"/>
          <w:sz w:val="24"/>
          <w:szCs w:val="24"/>
        </w:rPr>
        <w:t>y</w:t>
      </w:r>
      <w:r w:rsidR="00E94293">
        <w:rPr>
          <w:rFonts w:ascii="Arial" w:hAnsi="Arial" w:cs="Arial"/>
          <w:sz w:val="24"/>
          <w:szCs w:val="24"/>
        </w:rPr>
        <w:t xml:space="preserve"> </w:t>
      </w:r>
      <w:r w:rsidRPr="008B350D">
        <w:rPr>
          <w:rFonts w:ascii="Arial" w:hAnsi="Arial" w:cs="Arial"/>
          <w:sz w:val="24"/>
          <w:szCs w:val="24"/>
        </w:rPr>
        <w:t>se enmarca</w:t>
      </w:r>
      <w:r w:rsidR="00E94293">
        <w:rPr>
          <w:rFonts w:ascii="Arial" w:hAnsi="Arial" w:cs="Arial"/>
          <w:sz w:val="24"/>
          <w:szCs w:val="24"/>
        </w:rPr>
        <w:t xml:space="preserve"> </w:t>
      </w:r>
      <w:r w:rsidRPr="008B350D">
        <w:rPr>
          <w:rFonts w:ascii="Arial" w:hAnsi="Arial" w:cs="Arial"/>
          <w:sz w:val="24"/>
          <w:szCs w:val="24"/>
        </w:rPr>
        <w:t>dentro</w:t>
      </w:r>
      <w:r w:rsidR="00E94293">
        <w:rPr>
          <w:rFonts w:ascii="Arial" w:hAnsi="Arial" w:cs="Arial"/>
          <w:sz w:val="24"/>
          <w:szCs w:val="24"/>
        </w:rPr>
        <w:t xml:space="preserve"> </w:t>
      </w:r>
      <w:r w:rsidRPr="008B350D">
        <w:rPr>
          <w:rFonts w:ascii="Arial" w:hAnsi="Arial" w:cs="Arial"/>
          <w:sz w:val="24"/>
          <w:szCs w:val="24"/>
        </w:rPr>
        <w:t>del</w:t>
      </w:r>
      <w:r w:rsidR="00E94293">
        <w:rPr>
          <w:rFonts w:ascii="Arial" w:hAnsi="Arial" w:cs="Arial"/>
          <w:sz w:val="24"/>
          <w:szCs w:val="24"/>
        </w:rPr>
        <w:t xml:space="preserve"> </w:t>
      </w:r>
      <w:r w:rsidRPr="008B350D">
        <w:rPr>
          <w:rFonts w:ascii="Arial" w:hAnsi="Arial" w:cs="Arial"/>
          <w:sz w:val="24"/>
          <w:szCs w:val="24"/>
        </w:rPr>
        <w:t>Sistema</w:t>
      </w:r>
      <w:r w:rsidR="00E94293">
        <w:rPr>
          <w:rFonts w:ascii="Arial" w:hAnsi="Arial" w:cs="Arial"/>
          <w:sz w:val="24"/>
          <w:szCs w:val="24"/>
        </w:rPr>
        <w:t xml:space="preserve"> </w:t>
      </w:r>
      <w:r w:rsidRPr="008B350D">
        <w:rPr>
          <w:rFonts w:ascii="Arial" w:hAnsi="Arial" w:cs="Arial"/>
          <w:sz w:val="24"/>
          <w:szCs w:val="24"/>
        </w:rPr>
        <w:t>de</w:t>
      </w:r>
      <w:r w:rsidR="00E94293">
        <w:rPr>
          <w:rFonts w:ascii="Arial" w:hAnsi="Arial" w:cs="Arial"/>
          <w:sz w:val="24"/>
          <w:szCs w:val="24"/>
        </w:rPr>
        <w:t xml:space="preserve"> </w:t>
      </w:r>
      <w:r w:rsidRPr="008B350D">
        <w:rPr>
          <w:rFonts w:ascii="Arial" w:hAnsi="Arial" w:cs="Arial"/>
          <w:sz w:val="24"/>
          <w:szCs w:val="24"/>
        </w:rPr>
        <w:t>Información</w:t>
      </w:r>
      <w:r w:rsidR="00E94293">
        <w:rPr>
          <w:rFonts w:ascii="Arial" w:hAnsi="Arial" w:cs="Arial"/>
          <w:sz w:val="24"/>
          <w:szCs w:val="24"/>
        </w:rPr>
        <w:t xml:space="preserve"> </w:t>
      </w:r>
      <w:r w:rsidRPr="008B350D">
        <w:rPr>
          <w:rFonts w:ascii="Arial" w:hAnsi="Arial" w:cs="Arial"/>
          <w:sz w:val="24"/>
          <w:szCs w:val="24"/>
        </w:rPr>
        <w:t>de</w:t>
      </w:r>
      <w:r w:rsidR="00E94293">
        <w:rPr>
          <w:rFonts w:ascii="Arial" w:hAnsi="Arial" w:cs="Arial"/>
          <w:sz w:val="24"/>
          <w:szCs w:val="24"/>
        </w:rPr>
        <w:t xml:space="preserve"> </w:t>
      </w:r>
      <w:r w:rsidRPr="008B350D">
        <w:rPr>
          <w:rFonts w:ascii="Arial" w:hAnsi="Arial" w:cs="Arial"/>
          <w:sz w:val="24"/>
          <w:szCs w:val="24"/>
        </w:rPr>
        <w:t>Ciencia</w:t>
      </w:r>
      <w:r w:rsidR="00E94293">
        <w:rPr>
          <w:rFonts w:ascii="Arial" w:hAnsi="Arial" w:cs="Arial"/>
          <w:sz w:val="24"/>
          <w:szCs w:val="24"/>
        </w:rPr>
        <w:t xml:space="preserve"> </w:t>
      </w:r>
      <w:r w:rsidRPr="008B350D">
        <w:rPr>
          <w:rFonts w:ascii="Arial" w:hAnsi="Arial" w:cs="Arial"/>
          <w:sz w:val="24"/>
          <w:szCs w:val="24"/>
        </w:rPr>
        <w:t>y</w:t>
      </w:r>
      <w:r w:rsidR="00E94293">
        <w:rPr>
          <w:rFonts w:ascii="Arial" w:hAnsi="Arial" w:cs="Arial"/>
          <w:sz w:val="24"/>
          <w:szCs w:val="24"/>
        </w:rPr>
        <w:t xml:space="preserve"> </w:t>
      </w:r>
      <w:r w:rsidRPr="008B350D">
        <w:rPr>
          <w:rFonts w:ascii="Arial" w:hAnsi="Arial" w:cs="Arial"/>
          <w:sz w:val="24"/>
          <w:szCs w:val="24"/>
        </w:rPr>
        <w:t>Tecnología</w:t>
      </w:r>
      <w:r w:rsidR="00E94293">
        <w:rPr>
          <w:rFonts w:ascii="Arial" w:hAnsi="Arial" w:cs="Arial"/>
          <w:sz w:val="24"/>
          <w:szCs w:val="24"/>
        </w:rPr>
        <w:t xml:space="preserve"> </w:t>
      </w:r>
      <w:r w:rsidRPr="008B350D">
        <w:rPr>
          <w:rFonts w:ascii="Arial" w:hAnsi="Arial" w:cs="Arial"/>
          <w:sz w:val="24"/>
          <w:szCs w:val="24"/>
        </w:rPr>
        <w:t>Argentino (SICYTAR).</w:t>
      </w:r>
      <w:r w:rsidR="00E94293">
        <w:rPr>
          <w:rFonts w:ascii="Arial" w:hAnsi="Arial" w:cs="Arial"/>
          <w:sz w:val="24"/>
          <w:szCs w:val="24"/>
        </w:rPr>
        <w:t xml:space="preserve"> </w:t>
      </w:r>
      <w:r w:rsidRPr="008B350D">
        <w:rPr>
          <w:rFonts w:ascii="Arial" w:hAnsi="Arial" w:cs="Arial"/>
          <w:sz w:val="24"/>
          <w:szCs w:val="24"/>
        </w:rPr>
        <w:t>Tiene</w:t>
      </w:r>
      <w:r w:rsidR="00E94293">
        <w:rPr>
          <w:rFonts w:ascii="Arial" w:hAnsi="Arial" w:cs="Arial"/>
          <w:sz w:val="24"/>
          <w:szCs w:val="24"/>
        </w:rPr>
        <w:t xml:space="preserve"> </w:t>
      </w:r>
      <w:r w:rsidRPr="008B350D">
        <w:rPr>
          <w:rFonts w:ascii="Arial" w:hAnsi="Arial" w:cs="Arial"/>
          <w:sz w:val="24"/>
          <w:szCs w:val="24"/>
        </w:rPr>
        <w:t>como</w:t>
      </w:r>
      <w:r w:rsidR="00E94293">
        <w:rPr>
          <w:rFonts w:ascii="Arial" w:hAnsi="Arial" w:cs="Arial"/>
          <w:sz w:val="24"/>
          <w:szCs w:val="24"/>
        </w:rPr>
        <w:t xml:space="preserve"> </w:t>
      </w:r>
      <w:r w:rsidRPr="008B350D">
        <w:rPr>
          <w:rFonts w:ascii="Arial" w:hAnsi="Arial" w:cs="Arial"/>
          <w:sz w:val="24"/>
          <w:szCs w:val="24"/>
        </w:rPr>
        <w:t>objetivo</w:t>
      </w:r>
      <w:r w:rsidR="00E94293">
        <w:rPr>
          <w:rFonts w:ascii="Arial" w:hAnsi="Arial" w:cs="Arial"/>
          <w:sz w:val="24"/>
          <w:szCs w:val="24"/>
        </w:rPr>
        <w:t xml:space="preserve"> </w:t>
      </w:r>
      <w:r w:rsidRPr="008B350D">
        <w:rPr>
          <w:rFonts w:ascii="Arial" w:hAnsi="Arial" w:cs="Arial"/>
          <w:sz w:val="24"/>
          <w:szCs w:val="24"/>
        </w:rPr>
        <w:t>organizar</w:t>
      </w:r>
      <w:r w:rsidR="00E94293">
        <w:rPr>
          <w:rFonts w:ascii="Arial" w:hAnsi="Arial" w:cs="Arial"/>
          <w:sz w:val="24"/>
          <w:szCs w:val="24"/>
        </w:rPr>
        <w:t xml:space="preserve"> </w:t>
      </w:r>
      <w:r w:rsidRPr="008B350D">
        <w:rPr>
          <w:rFonts w:ascii="Arial" w:hAnsi="Arial" w:cs="Arial"/>
          <w:sz w:val="24"/>
          <w:szCs w:val="24"/>
        </w:rPr>
        <w:t>y</w:t>
      </w:r>
      <w:r w:rsidR="00E94293">
        <w:rPr>
          <w:rFonts w:ascii="Arial" w:hAnsi="Arial" w:cs="Arial"/>
          <w:sz w:val="24"/>
          <w:szCs w:val="24"/>
        </w:rPr>
        <w:t xml:space="preserve"> </w:t>
      </w:r>
      <w:r w:rsidRPr="008B350D">
        <w:rPr>
          <w:rFonts w:ascii="Arial" w:hAnsi="Arial" w:cs="Arial"/>
          <w:sz w:val="24"/>
          <w:szCs w:val="24"/>
        </w:rPr>
        <w:t>mantener un</w:t>
      </w:r>
      <w:r w:rsidR="00E94293">
        <w:rPr>
          <w:rFonts w:ascii="Arial" w:hAnsi="Arial" w:cs="Arial"/>
          <w:sz w:val="24"/>
          <w:szCs w:val="24"/>
        </w:rPr>
        <w:t xml:space="preserve"> </w:t>
      </w:r>
      <w:r w:rsidRPr="008B350D">
        <w:rPr>
          <w:rFonts w:ascii="Arial" w:hAnsi="Arial" w:cs="Arial"/>
          <w:sz w:val="24"/>
          <w:szCs w:val="24"/>
        </w:rPr>
        <w:t>registro</w:t>
      </w:r>
      <w:r w:rsidR="00E94293">
        <w:rPr>
          <w:rFonts w:ascii="Arial" w:hAnsi="Arial" w:cs="Arial"/>
          <w:sz w:val="24"/>
          <w:szCs w:val="24"/>
        </w:rPr>
        <w:t xml:space="preserve"> </w:t>
      </w:r>
      <w:r w:rsidRPr="008B350D">
        <w:rPr>
          <w:rFonts w:ascii="Arial" w:hAnsi="Arial" w:cs="Arial"/>
          <w:sz w:val="24"/>
          <w:szCs w:val="24"/>
        </w:rPr>
        <w:t>unificado</w:t>
      </w:r>
      <w:r w:rsidR="00E94293">
        <w:rPr>
          <w:rFonts w:ascii="Arial" w:hAnsi="Arial" w:cs="Arial"/>
          <w:sz w:val="24"/>
          <w:szCs w:val="24"/>
        </w:rPr>
        <w:t xml:space="preserve"> </w:t>
      </w:r>
      <w:r w:rsidRPr="008B350D">
        <w:rPr>
          <w:rFonts w:ascii="Arial" w:hAnsi="Arial" w:cs="Arial"/>
          <w:sz w:val="24"/>
          <w:szCs w:val="24"/>
        </w:rPr>
        <w:t>y normalizado de antecedentes curriculares del personal científico y tecnológico con actualización permanente y en línea, con el fin de producir información estadística detallada, confiable y actualizada en tiempo real.</w:t>
      </w:r>
      <w:r w:rsidR="00E94293">
        <w:rPr>
          <w:rFonts w:ascii="Arial" w:hAnsi="Arial" w:cs="Arial"/>
          <w:sz w:val="24"/>
          <w:szCs w:val="24"/>
        </w:rPr>
        <w:t xml:space="preserve"> </w:t>
      </w:r>
      <w:r w:rsidRPr="008B350D">
        <w:rPr>
          <w:rFonts w:ascii="Arial" w:hAnsi="Arial" w:cs="Arial"/>
          <w:sz w:val="24"/>
          <w:szCs w:val="24"/>
        </w:rPr>
        <w:t>Asimismo ofrece a la sociedad argentina</w:t>
      </w:r>
      <w:r w:rsidR="00E94293">
        <w:rPr>
          <w:rFonts w:ascii="Arial" w:hAnsi="Arial" w:cs="Arial"/>
          <w:sz w:val="24"/>
          <w:szCs w:val="24"/>
        </w:rPr>
        <w:t xml:space="preserve"> </w:t>
      </w:r>
      <w:r w:rsidRPr="008B350D">
        <w:rPr>
          <w:rFonts w:ascii="Arial" w:hAnsi="Arial" w:cs="Arial"/>
          <w:sz w:val="24"/>
          <w:szCs w:val="24"/>
        </w:rPr>
        <w:t>el</w:t>
      </w:r>
      <w:r w:rsidR="00E94293">
        <w:rPr>
          <w:rFonts w:ascii="Arial" w:hAnsi="Arial" w:cs="Arial"/>
          <w:sz w:val="24"/>
          <w:szCs w:val="24"/>
        </w:rPr>
        <w:t xml:space="preserve"> </w:t>
      </w:r>
      <w:r w:rsidRPr="008B350D">
        <w:rPr>
          <w:rFonts w:ascii="Arial" w:hAnsi="Arial" w:cs="Arial"/>
          <w:sz w:val="24"/>
          <w:szCs w:val="24"/>
        </w:rPr>
        <w:t>acceso</w:t>
      </w:r>
      <w:r w:rsidR="00E94293">
        <w:rPr>
          <w:rFonts w:ascii="Arial" w:hAnsi="Arial" w:cs="Arial"/>
          <w:sz w:val="24"/>
          <w:szCs w:val="24"/>
        </w:rPr>
        <w:t xml:space="preserve"> </w:t>
      </w:r>
      <w:r w:rsidRPr="008B350D">
        <w:rPr>
          <w:rFonts w:ascii="Arial" w:hAnsi="Arial" w:cs="Arial"/>
          <w:sz w:val="24"/>
          <w:szCs w:val="24"/>
        </w:rPr>
        <w:t>a</w:t>
      </w:r>
      <w:r w:rsidR="00E94293">
        <w:rPr>
          <w:rFonts w:ascii="Arial" w:hAnsi="Arial" w:cs="Arial"/>
          <w:sz w:val="24"/>
          <w:szCs w:val="24"/>
        </w:rPr>
        <w:t xml:space="preserve"> </w:t>
      </w:r>
      <w:r w:rsidRPr="008B350D">
        <w:rPr>
          <w:rFonts w:ascii="Arial" w:hAnsi="Arial" w:cs="Arial"/>
          <w:sz w:val="24"/>
          <w:szCs w:val="24"/>
        </w:rPr>
        <w:t>un</w:t>
      </w:r>
      <w:r w:rsidR="00E94293">
        <w:rPr>
          <w:rFonts w:ascii="Arial" w:hAnsi="Arial" w:cs="Arial"/>
          <w:sz w:val="24"/>
          <w:szCs w:val="24"/>
        </w:rPr>
        <w:t xml:space="preserve"> </w:t>
      </w:r>
      <w:r w:rsidRPr="008B350D">
        <w:rPr>
          <w:rFonts w:ascii="Arial" w:hAnsi="Arial" w:cs="Arial"/>
          <w:sz w:val="24"/>
          <w:szCs w:val="24"/>
        </w:rPr>
        <w:t>registro</w:t>
      </w:r>
      <w:r w:rsidR="00E94293">
        <w:rPr>
          <w:rFonts w:ascii="Arial" w:hAnsi="Arial" w:cs="Arial"/>
          <w:sz w:val="24"/>
          <w:szCs w:val="24"/>
        </w:rPr>
        <w:t xml:space="preserve"> </w:t>
      </w:r>
      <w:r w:rsidRPr="008B350D">
        <w:rPr>
          <w:rFonts w:ascii="Arial" w:hAnsi="Arial" w:cs="Arial"/>
          <w:sz w:val="24"/>
          <w:szCs w:val="24"/>
        </w:rPr>
        <w:t>de</w:t>
      </w:r>
      <w:r w:rsidR="00E94293">
        <w:rPr>
          <w:rFonts w:ascii="Arial" w:hAnsi="Arial" w:cs="Arial"/>
          <w:sz w:val="24"/>
          <w:szCs w:val="24"/>
        </w:rPr>
        <w:t xml:space="preserve"> </w:t>
      </w:r>
      <w:r w:rsidRPr="008B350D">
        <w:rPr>
          <w:rFonts w:ascii="Arial" w:hAnsi="Arial" w:cs="Arial"/>
          <w:sz w:val="24"/>
          <w:szCs w:val="24"/>
        </w:rPr>
        <w:t>datos</w:t>
      </w:r>
      <w:r w:rsidR="00E94293">
        <w:rPr>
          <w:rFonts w:ascii="Arial" w:hAnsi="Arial" w:cs="Arial"/>
          <w:sz w:val="24"/>
          <w:szCs w:val="24"/>
        </w:rPr>
        <w:t xml:space="preserve"> </w:t>
      </w:r>
      <w:r w:rsidRPr="008B350D">
        <w:rPr>
          <w:rFonts w:ascii="Arial" w:hAnsi="Arial" w:cs="Arial"/>
          <w:sz w:val="24"/>
          <w:szCs w:val="24"/>
        </w:rPr>
        <w:t>de</w:t>
      </w:r>
      <w:r w:rsidR="00E94293">
        <w:rPr>
          <w:rFonts w:ascii="Arial" w:hAnsi="Arial" w:cs="Arial"/>
          <w:sz w:val="24"/>
          <w:szCs w:val="24"/>
        </w:rPr>
        <w:t xml:space="preserve"> </w:t>
      </w:r>
      <w:r w:rsidRPr="008B350D">
        <w:rPr>
          <w:rFonts w:ascii="Arial" w:hAnsi="Arial" w:cs="Arial"/>
          <w:sz w:val="24"/>
          <w:szCs w:val="24"/>
        </w:rPr>
        <w:t>carácter</w:t>
      </w:r>
      <w:r w:rsidR="00E94293">
        <w:rPr>
          <w:rFonts w:ascii="Arial" w:hAnsi="Arial" w:cs="Arial"/>
          <w:sz w:val="24"/>
          <w:szCs w:val="24"/>
        </w:rPr>
        <w:t xml:space="preserve"> </w:t>
      </w:r>
      <w:r w:rsidRPr="008B350D">
        <w:rPr>
          <w:rFonts w:ascii="Arial" w:hAnsi="Arial" w:cs="Arial"/>
          <w:sz w:val="24"/>
          <w:szCs w:val="24"/>
        </w:rPr>
        <w:t>público</w:t>
      </w:r>
      <w:r w:rsidR="00E94293">
        <w:rPr>
          <w:rFonts w:ascii="Arial" w:hAnsi="Arial" w:cs="Arial"/>
          <w:sz w:val="24"/>
          <w:szCs w:val="24"/>
        </w:rPr>
        <w:t xml:space="preserve"> </w:t>
      </w:r>
      <w:r w:rsidRPr="008B350D">
        <w:rPr>
          <w:rFonts w:ascii="Arial" w:hAnsi="Arial" w:cs="Arial"/>
          <w:sz w:val="24"/>
          <w:szCs w:val="24"/>
        </w:rPr>
        <w:t>y</w:t>
      </w:r>
      <w:r w:rsidR="00E94293">
        <w:rPr>
          <w:rFonts w:ascii="Arial" w:hAnsi="Arial" w:cs="Arial"/>
          <w:sz w:val="24"/>
          <w:szCs w:val="24"/>
        </w:rPr>
        <w:t xml:space="preserve"> </w:t>
      </w:r>
      <w:r w:rsidRPr="008B350D">
        <w:rPr>
          <w:rFonts w:ascii="Arial" w:hAnsi="Arial" w:cs="Arial"/>
          <w:sz w:val="24"/>
          <w:szCs w:val="24"/>
        </w:rPr>
        <w:t>a</w:t>
      </w:r>
      <w:r w:rsidR="00E94293">
        <w:rPr>
          <w:rFonts w:ascii="Arial" w:hAnsi="Arial" w:cs="Arial"/>
          <w:sz w:val="24"/>
          <w:szCs w:val="24"/>
        </w:rPr>
        <w:t xml:space="preserve"> </w:t>
      </w:r>
      <w:r w:rsidRPr="008B350D">
        <w:rPr>
          <w:rFonts w:ascii="Arial" w:hAnsi="Arial" w:cs="Arial"/>
          <w:sz w:val="24"/>
          <w:szCs w:val="24"/>
        </w:rPr>
        <w:t>información estadística a partir de ella. La UFLO utiliza este sistema para el seguimiento de los antecedentes</w:t>
      </w:r>
      <w:r w:rsidR="00E94293">
        <w:rPr>
          <w:rFonts w:ascii="Arial" w:hAnsi="Arial" w:cs="Arial"/>
          <w:sz w:val="24"/>
          <w:szCs w:val="24"/>
        </w:rPr>
        <w:t xml:space="preserve"> </w:t>
      </w:r>
      <w:r w:rsidRPr="008B350D">
        <w:rPr>
          <w:rFonts w:ascii="Arial" w:hAnsi="Arial" w:cs="Arial"/>
          <w:sz w:val="24"/>
          <w:szCs w:val="24"/>
        </w:rPr>
        <w:t>de</w:t>
      </w:r>
      <w:r w:rsidR="00E94293">
        <w:rPr>
          <w:rFonts w:ascii="Arial" w:hAnsi="Arial" w:cs="Arial"/>
          <w:sz w:val="24"/>
          <w:szCs w:val="24"/>
        </w:rPr>
        <w:t xml:space="preserve"> </w:t>
      </w:r>
      <w:r w:rsidRPr="008B350D">
        <w:rPr>
          <w:rFonts w:ascii="Arial" w:hAnsi="Arial" w:cs="Arial"/>
          <w:sz w:val="24"/>
          <w:szCs w:val="24"/>
        </w:rPr>
        <w:t>los</w:t>
      </w:r>
      <w:r w:rsidR="00E94293">
        <w:rPr>
          <w:rFonts w:ascii="Arial" w:hAnsi="Arial" w:cs="Arial"/>
          <w:sz w:val="24"/>
          <w:szCs w:val="24"/>
        </w:rPr>
        <w:t xml:space="preserve"> </w:t>
      </w:r>
      <w:r w:rsidRPr="008B350D">
        <w:rPr>
          <w:rFonts w:ascii="Arial" w:hAnsi="Arial" w:cs="Arial"/>
          <w:sz w:val="24"/>
          <w:szCs w:val="24"/>
        </w:rPr>
        <w:t>investigadores</w:t>
      </w:r>
      <w:r w:rsidR="00E94293">
        <w:rPr>
          <w:rFonts w:ascii="Arial" w:hAnsi="Arial" w:cs="Arial"/>
          <w:sz w:val="24"/>
          <w:szCs w:val="24"/>
        </w:rPr>
        <w:t xml:space="preserve"> </w:t>
      </w:r>
      <w:r w:rsidRPr="008B350D">
        <w:rPr>
          <w:rFonts w:ascii="Arial" w:hAnsi="Arial" w:cs="Arial"/>
          <w:sz w:val="24"/>
          <w:szCs w:val="24"/>
        </w:rPr>
        <w:t>a</w:t>
      </w:r>
      <w:r w:rsidR="00E94293">
        <w:rPr>
          <w:rFonts w:ascii="Arial" w:hAnsi="Arial" w:cs="Arial"/>
          <w:sz w:val="24"/>
          <w:szCs w:val="24"/>
        </w:rPr>
        <w:t xml:space="preserve"> </w:t>
      </w:r>
      <w:r w:rsidRPr="008B350D">
        <w:rPr>
          <w:rFonts w:ascii="Arial" w:hAnsi="Arial" w:cs="Arial"/>
          <w:sz w:val="24"/>
          <w:szCs w:val="24"/>
        </w:rPr>
        <w:t>partir</w:t>
      </w:r>
      <w:r w:rsidR="00E94293">
        <w:rPr>
          <w:rFonts w:ascii="Arial" w:hAnsi="Arial" w:cs="Arial"/>
          <w:sz w:val="24"/>
          <w:szCs w:val="24"/>
        </w:rPr>
        <w:t xml:space="preserve"> </w:t>
      </w:r>
      <w:r w:rsidRPr="008B350D">
        <w:rPr>
          <w:rFonts w:ascii="Arial" w:hAnsi="Arial" w:cs="Arial"/>
          <w:sz w:val="24"/>
          <w:szCs w:val="24"/>
        </w:rPr>
        <w:t>del</w:t>
      </w:r>
      <w:r w:rsidR="00E94293">
        <w:rPr>
          <w:rFonts w:ascii="Arial" w:hAnsi="Arial" w:cs="Arial"/>
          <w:sz w:val="24"/>
          <w:szCs w:val="24"/>
        </w:rPr>
        <w:t xml:space="preserve"> </w:t>
      </w:r>
      <w:r w:rsidRPr="008B350D">
        <w:rPr>
          <w:rFonts w:ascii="Arial" w:hAnsi="Arial" w:cs="Arial"/>
          <w:sz w:val="24"/>
          <w:szCs w:val="24"/>
        </w:rPr>
        <w:t>convenio</w:t>
      </w:r>
      <w:r w:rsidR="00E94293">
        <w:rPr>
          <w:rFonts w:ascii="Arial" w:hAnsi="Arial" w:cs="Arial"/>
          <w:sz w:val="24"/>
          <w:szCs w:val="24"/>
        </w:rPr>
        <w:t xml:space="preserve"> </w:t>
      </w:r>
      <w:r w:rsidRPr="008B350D">
        <w:rPr>
          <w:rFonts w:ascii="Arial" w:hAnsi="Arial" w:cs="Arial"/>
          <w:sz w:val="24"/>
          <w:szCs w:val="24"/>
        </w:rPr>
        <w:t>firmado</w:t>
      </w:r>
      <w:r w:rsidR="00E94293">
        <w:rPr>
          <w:rFonts w:ascii="Arial" w:hAnsi="Arial" w:cs="Arial"/>
          <w:sz w:val="24"/>
          <w:szCs w:val="24"/>
        </w:rPr>
        <w:t xml:space="preserve"> </w:t>
      </w:r>
      <w:r w:rsidRPr="008B350D">
        <w:rPr>
          <w:rFonts w:ascii="Arial" w:hAnsi="Arial" w:cs="Arial"/>
          <w:sz w:val="24"/>
          <w:szCs w:val="24"/>
        </w:rPr>
        <w:t>con</w:t>
      </w:r>
      <w:r w:rsidR="00E94293">
        <w:rPr>
          <w:rFonts w:ascii="Arial" w:hAnsi="Arial" w:cs="Arial"/>
          <w:sz w:val="24"/>
          <w:szCs w:val="24"/>
        </w:rPr>
        <w:t xml:space="preserve"> </w:t>
      </w:r>
      <w:r w:rsidRPr="008B350D">
        <w:rPr>
          <w:rFonts w:ascii="Arial" w:hAnsi="Arial" w:cs="Arial"/>
          <w:sz w:val="24"/>
          <w:szCs w:val="24"/>
        </w:rPr>
        <w:t>el</w:t>
      </w:r>
      <w:r w:rsidR="00E94293">
        <w:rPr>
          <w:rFonts w:ascii="Arial" w:hAnsi="Arial" w:cs="Arial"/>
          <w:sz w:val="24"/>
          <w:szCs w:val="24"/>
        </w:rPr>
        <w:t xml:space="preserve"> </w:t>
      </w:r>
      <w:proofErr w:type="spellStart"/>
      <w:r w:rsidRPr="008B350D">
        <w:rPr>
          <w:rFonts w:ascii="Arial" w:hAnsi="Arial" w:cs="Arial"/>
          <w:sz w:val="24"/>
          <w:szCs w:val="24"/>
        </w:rPr>
        <w:t>MinCyT</w:t>
      </w:r>
      <w:proofErr w:type="spellEnd"/>
      <w:r w:rsidRPr="008B350D">
        <w:rPr>
          <w:rFonts w:ascii="Arial" w:hAnsi="Arial" w:cs="Arial"/>
          <w:sz w:val="24"/>
          <w:szCs w:val="24"/>
        </w:rPr>
        <w:t xml:space="preserve"> para su utilización en 2013. </w:t>
      </w:r>
    </w:p>
    <w:p w:rsidR="00E94293" w:rsidRPr="008B350D" w:rsidRDefault="00E94293" w:rsidP="008B350D">
      <w:pPr>
        <w:jc w:val="both"/>
        <w:rPr>
          <w:rFonts w:ascii="Arial" w:hAnsi="Arial" w:cs="Arial"/>
          <w:sz w:val="24"/>
          <w:szCs w:val="24"/>
        </w:rPr>
      </w:pPr>
      <w:r>
        <w:rPr>
          <w:rFonts w:ascii="Arial" w:hAnsi="Arial" w:cs="Arial"/>
          <w:sz w:val="24"/>
          <w:szCs w:val="24"/>
        </w:rPr>
        <w:t xml:space="preserve">Para la Convocatoria Ordinaria a proyectos y programas de investigación 2016, cuyo plazo de finalización es del día 15 de Marzo de 2017, se ha incorporado como requisito excluyente, la carga de CVAR de los investigadores afectados al proyecto. De allí que finalizados los plazos de presentación, se podría incrementar el porcentaje de investigadores que ya lo completaron, que en 2015 era sólo de 25%. </w:t>
      </w:r>
    </w:p>
    <w:p w:rsidR="00E94293" w:rsidRDefault="00E94293" w:rsidP="0093298C">
      <w:pPr>
        <w:pStyle w:val="Ttulo2"/>
      </w:pPr>
    </w:p>
    <w:p w:rsidR="006928E5" w:rsidRDefault="006928E5" w:rsidP="0093298C">
      <w:pPr>
        <w:pStyle w:val="Ttulo2"/>
      </w:pPr>
      <w:bookmarkStart w:id="10" w:name="_Toc486256003"/>
      <w:r w:rsidRPr="003C38D3">
        <w:t>4.3 Cantidad, calidad y actualización del acervo bibliográfico.</w:t>
      </w:r>
      <w:bookmarkEnd w:id="10"/>
      <w:r>
        <w:t xml:space="preserve"> </w:t>
      </w:r>
    </w:p>
    <w:p w:rsidR="003C38D3" w:rsidRDefault="003C38D3" w:rsidP="003C38D3">
      <w:pPr>
        <w:spacing w:before="120" w:after="0" w:line="240" w:lineRule="auto"/>
        <w:jc w:val="both"/>
        <w:rPr>
          <w:rFonts w:ascii="Arial" w:hAnsi="Arial" w:cs="Arial"/>
          <w:sz w:val="24"/>
          <w:szCs w:val="24"/>
        </w:rPr>
      </w:pPr>
      <w:r w:rsidRPr="003C38D3">
        <w:rPr>
          <w:rFonts w:ascii="Arial" w:hAnsi="Arial" w:cs="Arial"/>
          <w:sz w:val="24"/>
          <w:szCs w:val="24"/>
        </w:rPr>
        <w:t xml:space="preserve">Desde el año 2006, cuando se crea la Dirección de Bibliotecas, y tomando en consideración las recomendaciones de los evaluadores externos CONEAU y el </w:t>
      </w:r>
      <w:r w:rsidRPr="003C38D3">
        <w:rPr>
          <w:rFonts w:ascii="Arial" w:hAnsi="Arial" w:cs="Arial"/>
          <w:sz w:val="24"/>
          <w:szCs w:val="24"/>
        </w:rPr>
        <w:lastRenderedPageBreak/>
        <w:t xml:space="preserve">apoyo de una consultoría especializada en la materia,  se desarrolla una clara política de fortalecimiento de la gestión de las bibliotecas, centralización de procesos e impulso del área. </w:t>
      </w:r>
    </w:p>
    <w:p w:rsidR="003C38D3" w:rsidRPr="003C38D3" w:rsidRDefault="003C38D3" w:rsidP="003C38D3">
      <w:pPr>
        <w:spacing w:before="120" w:after="0" w:line="240" w:lineRule="auto"/>
        <w:jc w:val="both"/>
        <w:rPr>
          <w:rFonts w:ascii="Arial" w:hAnsi="Arial" w:cs="Arial"/>
          <w:sz w:val="24"/>
          <w:szCs w:val="24"/>
        </w:rPr>
      </w:pPr>
      <w:r w:rsidRPr="003C38D3">
        <w:rPr>
          <w:rFonts w:ascii="Arial" w:hAnsi="Arial" w:cs="Arial"/>
          <w:sz w:val="24"/>
          <w:szCs w:val="24"/>
        </w:rPr>
        <w:t>En los años sucesivos, en virtud del fortalecimiento de la gestión de la Dirección, se ha desarrollado una infraestructura de Bibliotecas de UFLO que alcanza a cubrir con suficiencia los requerimientos de ambas sedes, y todas las localizaciones, y la prestación del servicio en forma distribuida según la localización de las carreras y campos disciplinares, para docencia e investigación.</w:t>
      </w:r>
    </w:p>
    <w:p w:rsidR="003C38D3" w:rsidRPr="003C38D3" w:rsidRDefault="003C38D3" w:rsidP="003C38D3">
      <w:pPr>
        <w:spacing w:before="120" w:after="0" w:line="240" w:lineRule="auto"/>
        <w:jc w:val="both"/>
        <w:rPr>
          <w:rFonts w:ascii="Arial" w:hAnsi="Arial" w:cs="Arial"/>
          <w:sz w:val="24"/>
          <w:szCs w:val="24"/>
        </w:rPr>
      </w:pPr>
      <w:r w:rsidRPr="003C38D3">
        <w:rPr>
          <w:rFonts w:ascii="Arial" w:hAnsi="Arial" w:cs="Arial"/>
          <w:sz w:val="24"/>
          <w:szCs w:val="24"/>
        </w:rPr>
        <w:t xml:space="preserve">Como resultado de las acciones realizadas la localización actual de las Bibliotecas de la Universidad de Flores es el siguiente: </w:t>
      </w:r>
    </w:p>
    <w:p w:rsidR="003C38D3" w:rsidRDefault="003C38D3" w:rsidP="003C38D3">
      <w:pPr>
        <w:spacing w:before="120" w:after="0" w:line="240" w:lineRule="auto"/>
        <w:rPr>
          <w:rFonts w:ascii="Arial" w:hAnsi="Arial" w:cs="Arial"/>
          <w:sz w:val="24"/>
          <w:szCs w:val="24"/>
          <w:u w:val="single"/>
        </w:rPr>
      </w:pPr>
    </w:p>
    <w:p w:rsidR="003C38D3" w:rsidRPr="003C38D3" w:rsidRDefault="003C38D3" w:rsidP="003C38D3">
      <w:pPr>
        <w:spacing w:before="120" w:after="0" w:line="240" w:lineRule="auto"/>
        <w:rPr>
          <w:rFonts w:ascii="Arial" w:hAnsi="Arial" w:cs="Arial"/>
          <w:sz w:val="24"/>
          <w:szCs w:val="24"/>
          <w:u w:val="single"/>
        </w:rPr>
      </w:pPr>
      <w:r w:rsidRPr="003C38D3">
        <w:rPr>
          <w:rFonts w:ascii="Arial" w:hAnsi="Arial" w:cs="Arial"/>
          <w:sz w:val="24"/>
          <w:szCs w:val="24"/>
          <w:u w:val="single"/>
        </w:rPr>
        <w:t>Ubicación de las Bibliotecas y Superficie</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 xml:space="preserve">La Universidad cuenta con 4 (cuatro) bibliotecas propias </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 xml:space="preserve">1) BIBLIOTECA UFLO Sede Central </w:t>
      </w:r>
    </w:p>
    <w:p w:rsidR="003C38D3" w:rsidRPr="003C38D3" w:rsidRDefault="003C38D3" w:rsidP="00515393">
      <w:pPr>
        <w:spacing w:before="120" w:after="0" w:line="240" w:lineRule="auto"/>
        <w:jc w:val="both"/>
        <w:rPr>
          <w:rFonts w:ascii="Arial" w:hAnsi="Arial" w:cs="Arial"/>
          <w:sz w:val="24"/>
          <w:szCs w:val="24"/>
        </w:rPr>
      </w:pPr>
      <w:proofErr w:type="spellStart"/>
      <w:r w:rsidRPr="003C38D3">
        <w:rPr>
          <w:rFonts w:ascii="Arial" w:hAnsi="Arial" w:cs="Arial"/>
          <w:sz w:val="24"/>
          <w:szCs w:val="24"/>
        </w:rPr>
        <w:t>Pedernera</w:t>
      </w:r>
      <w:proofErr w:type="spellEnd"/>
      <w:r w:rsidRPr="003C38D3">
        <w:rPr>
          <w:rFonts w:ascii="Arial" w:hAnsi="Arial" w:cs="Arial"/>
          <w:sz w:val="24"/>
          <w:szCs w:val="24"/>
        </w:rPr>
        <w:t xml:space="preserve"> 288C.A.B.A: Superficie155 m2. </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 xml:space="preserve">2) BIBLIOTECA UFLO Sede Regional </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 xml:space="preserve">Avda. </w:t>
      </w:r>
      <w:proofErr w:type="spellStart"/>
      <w:r w:rsidRPr="003C38D3">
        <w:rPr>
          <w:rFonts w:ascii="Arial" w:hAnsi="Arial" w:cs="Arial"/>
          <w:sz w:val="24"/>
          <w:szCs w:val="24"/>
        </w:rPr>
        <w:t>Mengelle</w:t>
      </w:r>
      <w:proofErr w:type="spellEnd"/>
      <w:r w:rsidRPr="003C38D3">
        <w:rPr>
          <w:rFonts w:ascii="Arial" w:hAnsi="Arial" w:cs="Arial"/>
          <w:sz w:val="24"/>
          <w:szCs w:val="24"/>
        </w:rPr>
        <w:t xml:space="preserve"> 8, </w:t>
      </w:r>
      <w:proofErr w:type="spellStart"/>
      <w:proofErr w:type="gramStart"/>
      <w:r w:rsidRPr="003C38D3">
        <w:rPr>
          <w:rFonts w:ascii="Arial" w:hAnsi="Arial" w:cs="Arial"/>
          <w:sz w:val="24"/>
          <w:szCs w:val="24"/>
        </w:rPr>
        <w:t>Cipoletti</w:t>
      </w:r>
      <w:proofErr w:type="spellEnd"/>
      <w:r w:rsidRPr="003C38D3">
        <w:rPr>
          <w:rFonts w:ascii="Arial" w:hAnsi="Arial" w:cs="Arial"/>
          <w:sz w:val="24"/>
          <w:szCs w:val="24"/>
        </w:rPr>
        <w:t xml:space="preserve"> :</w:t>
      </w:r>
      <w:proofErr w:type="gramEnd"/>
      <w:r w:rsidRPr="003C38D3">
        <w:rPr>
          <w:rFonts w:ascii="Arial" w:hAnsi="Arial" w:cs="Arial"/>
          <w:sz w:val="24"/>
          <w:szCs w:val="24"/>
        </w:rPr>
        <w:t xml:space="preserve"> Superficie136 m2</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3) BIBLIOTECA POSGRADO / DOCTORADO: Superficie 50m2</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 xml:space="preserve">Camacuá245 C.A.B.A </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 xml:space="preserve">4) BIBLIOTECA ANEXO SAN MIGUEL: Superficie38 m2 </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Entre Ríos 740,</w:t>
      </w:r>
      <w:r>
        <w:rPr>
          <w:rFonts w:ascii="Arial" w:hAnsi="Arial" w:cs="Arial"/>
          <w:sz w:val="24"/>
          <w:szCs w:val="24"/>
        </w:rPr>
        <w:t xml:space="preserve"> </w:t>
      </w:r>
      <w:r w:rsidRPr="003C38D3">
        <w:rPr>
          <w:rFonts w:ascii="Arial" w:hAnsi="Arial" w:cs="Arial"/>
          <w:sz w:val="24"/>
          <w:szCs w:val="24"/>
        </w:rPr>
        <w:t xml:space="preserve">Bella Vista. </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 xml:space="preserve">TOTAL SUPERFICIES DE BIBLIOTECAS: Superficie 379m2 </w:t>
      </w:r>
    </w:p>
    <w:p w:rsidR="003C38D3" w:rsidRPr="003C38D3" w:rsidRDefault="003C38D3" w:rsidP="00515393">
      <w:pPr>
        <w:spacing w:before="120" w:after="0" w:line="240" w:lineRule="auto"/>
        <w:jc w:val="both"/>
        <w:rPr>
          <w:rFonts w:ascii="Arial" w:hAnsi="Arial" w:cs="Arial"/>
          <w:sz w:val="24"/>
          <w:szCs w:val="24"/>
        </w:rPr>
      </w:pPr>
      <w:r w:rsidRPr="003C38D3">
        <w:rPr>
          <w:rFonts w:ascii="Arial" w:hAnsi="Arial" w:cs="Arial"/>
          <w:sz w:val="24"/>
          <w:szCs w:val="24"/>
        </w:rPr>
        <w:t xml:space="preserve">La administración de las cuatro bibliotecas constituye un sistema integrado de gestión que trabaja en forma cooperativa y articulada en lo que refiere a circuitos de compra, acceso a bases de datos e intercambio y préstamos. </w:t>
      </w:r>
    </w:p>
    <w:p w:rsidR="003C38D3" w:rsidRPr="003C38D3" w:rsidRDefault="003C38D3" w:rsidP="003C38D3">
      <w:pPr>
        <w:spacing w:before="120" w:after="0" w:line="240" w:lineRule="auto"/>
        <w:rPr>
          <w:rFonts w:ascii="Arial" w:hAnsi="Arial" w:cs="Arial"/>
          <w:sz w:val="24"/>
          <w:szCs w:val="24"/>
        </w:rPr>
      </w:pPr>
    </w:p>
    <w:p w:rsidR="003C38D3" w:rsidRPr="003C38D3" w:rsidRDefault="003C38D3" w:rsidP="003C38D3">
      <w:pPr>
        <w:spacing w:before="120" w:after="0" w:line="240" w:lineRule="auto"/>
        <w:rPr>
          <w:rFonts w:ascii="Arial" w:hAnsi="Arial" w:cs="Arial"/>
          <w:sz w:val="24"/>
          <w:szCs w:val="24"/>
          <w:u w:val="single"/>
        </w:rPr>
      </w:pPr>
      <w:r w:rsidRPr="003C38D3">
        <w:rPr>
          <w:rFonts w:ascii="Arial" w:hAnsi="Arial" w:cs="Arial"/>
          <w:sz w:val="24"/>
          <w:szCs w:val="24"/>
          <w:u w:val="single"/>
        </w:rPr>
        <w:t>Incremento del acervo y mejora del servicio de Biblioteca</w:t>
      </w:r>
    </w:p>
    <w:p w:rsidR="002F3503" w:rsidRDefault="003C38D3" w:rsidP="003C38D3">
      <w:pPr>
        <w:spacing w:before="120" w:after="0" w:line="240" w:lineRule="auto"/>
        <w:jc w:val="both"/>
        <w:rPr>
          <w:rFonts w:ascii="Arial" w:hAnsi="Arial" w:cs="Arial"/>
          <w:sz w:val="24"/>
          <w:szCs w:val="24"/>
        </w:rPr>
      </w:pPr>
      <w:r w:rsidRPr="003C38D3">
        <w:rPr>
          <w:rFonts w:ascii="Arial" w:hAnsi="Arial" w:cs="Arial"/>
          <w:sz w:val="24"/>
          <w:szCs w:val="24"/>
        </w:rPr>
        <w:t xml:space="preserve">La Universidad ha fijado estrategias y acciones específicas para el desarrollo de la Biblioteca, que están contempladas en el PDI. Como consecuencia de la política de adquisición y selección del material expresada a través de la asignación de fondos específicos para el incremento del acervo; la suscripción a bases de datos on-line y publicaciones periódicas; y la creación de un repositorio institucional, el acervo bibliográfico se ha incrementa de manera permanente, se ha actualizado en algunas disciplinas relativas a carreras del Art. 43 LES y a áreas temáticas de prioridad para la investigación, mejorando así su dotación y disponibilidad. Hay articulación con la SI+D para la compra de materiales bibliográficos solicitados por los equipos de investigación. Además, se busca asegurar la suscripción a ediciones con </w:t>
      </w:r>
      <w:proofErr w:type="spellStart"/>
      <w:r w:rsidRPr="003C38D3">
        <w:rPr>
          <w:rFonts w:ascii="Arial" w:hAnsi="Arial" w:cs="Arial"/>
          <w:sz w:val="24"/>
          <w:szCs w:val="24"/>
        </w:rPr>
        <w:t>referato</w:t>
      </w:r>
      <w:proofErr w:type="spellEnd"/>
      <w:r w:rsidRPr="003C38D3">
        <w:rPr>
          <w:rFonts w:ascii="Arial" w:hAnsi="Arial" w:cs="Arial"/>
          <w:sz w:val="24"/>
          <w:szCs w:val="24"/>
        </w:rPr>
        <w:t xml:space="preserve"> y bases de datos de texto completo para las áreas temáticas prioritarias definidas por la Institución. </w:t>
      </w:r>
    </w:p>
    <w:p w:rsidR="003C38D3" w:rsidRPr="003C38D3" w:rsidRDefault="003C38D3" w:rsidP="003C38D3">
      <w:pPr>
        <w:spacing w:before="120" w:after="0" w:line="240" w:lineRule="auto"/>
        <w:jc w:val="both"/>
        <w:rPr>
          <w:rFonts w:ascii="Arial" w:hAnsi="Arial" w:cs="Arial"/>
          <w:sz w:val="24"/>
          <w:szCs w:val="24"/>
        </w:rPr>
      </w:pPr>
      <w:r w:rsidRPr="003C38D3">
        <w:rPr>
          <w:rFonts w:ascii="Arial" w:hAnsi="Arial" w:cs="Arial"/>
          <w:sz w:val="24"/>
          <w:szCs w:val="24"/>
        </w:rPr>
        <w:lastRenderedPageBreak/>
        <w:t xml:space="preserve">El acervo de la Universidad se ha ido incrementando de manera constante en los últimos años. La cantidad de volúmenes adquiridos puede no verse reflejado en la cantidad total de volúmenes existentes, habida cuenta de las tareas de expurgo correspondientes a ediciones desactualizadas. </w:t>
      </w:r>
    </w:p>
    <w:p w:rsidR="003C38D3" w:rsidRPr="003C38D3" w:rsidRDefault="003C38D3" w:rsidP="003C38D3">
      <w:pPr>
        <w:spacing w:before="120" w:after="0" w:line="240" w:lineRule="auto"/>
        <w:rPr>
          <w:rFonts w:ascii="Arial" w:hAnsi="Arial" w:cs="Arial"/>
          <w:sz w:val="24"/>
          <w:szCs w:val="24"/>
        </w:rPr>
      </w:pPr>
      <w:r w:rsidRPr="003C38D3">
        <w:rPr>
          <w:rFonts w:ascii="Arial" w:hAnsi="Arial" w:cs="Arial"/>
          <w:sz w:val="24"/>
          <w:szCs w:val="24"/>
        </w:rPr>
        <w:t xml:space="preserve">A la fecha, el fondo bibliográfico de las Bibliotecas se compone de la siguiente manera: </w:t>
      </w:r>
    </w:p>
    <w:p w:rsidR="002F3503" w:rsidRDefault="002F3503" w:rsidP="003C38D3">
      <w:pPr>
        <w:tabs>
          <w:tab w:val="left" w:pos="4395"/>
        </w:tabs>
        <w:spacing w:before="120" w:after="0" w:line="240" w:lineRule="auto"/>
        <w:rPr>
          <w:rFonts w:ascii="Arial" w:hAnsi="Arial" w:cs="Arial"/>
          <w:b/>
          <w:sz w:val="24"/>
          <w:szCs w:val="24"/>
        </w:rPr>
      </w:pPr>
    </w:p>
    <w:p w:rsidR="003C38D3" w:rsidRPr="003C38D3" w:rsidRDefault="003C38D3" w:rsidP="003C38D3">
      <w:pPr>
        <w:tabs>
          <w:tab w:val="left" w:pos="4395"/>
        </w:tabs>
        <w:spacing w:before="120" w:after="0" w:line="240" w:lineRule="auto"/>
        <w:rPr>
          <w:rFonts w:ascii="Arial" w:hAnsi="Arial" w:cs="Arial"/>
          <w:sz w:val="24"/>
          <w:szCs w:val="24"/>
        </w:rPr>
      </w:pPr>
      <w:r w:rsidRPr="003C38D3">
        <w:rPr>
          <w:rFonts w:ascii="Arial" w:hAnsi="Arial" w:cs="Arial"/>
          <w:b/>
          <w:sz w:val="24"/>
          <w:szCs w:val="24"/>
        </w:rPr>
        <w:t>Fondo bibliográfico:</w:t>
      </w:r>
      <w:r w:rsidRPr="003C38D3">
        <w:rPr>
          <w:rFonts w:ascii="Arial" w:hAnsi="Arial" w:cs="Arial"/>
          <w:sz w:val="24"/>
          <w:szCs w:val="24"/>
        </w:rPr>
        <w:t xml:space="preserve"> </w:t>
      </w:r>
      <w:r w:rsidRPr="003C38D3">
        <w:rPr>
          <w:rFonts w:ascii="Arial" w:hAnsi="Arial" w:cs="Arial"/>
          <w:sz w:val="24"/>
          <w:szCs w:val="24"/>
        </w:rPr>
        <w:tab/>
        <w:t xml:space="preserve">Total 16.400 v. </w:t>
      </w:r>
    </w:p>
    <w:p w:rsidR="003C38D3" w:rsidRPr="003C38D3" w:rsidRDefault="003C38D3" w:rsidP="003C38D3">
      <w:pPr>
        <w:tabs>
          <w:tab w:val="left" w:pos="4395"/>
        </w:tabs>
        <w:spacing w:before="120" w:after="0" w:line="240" w:lineRule="auto"/>
        <w:rPr>
          <w:rFonts w:ascii="Arial" w:hAnsi="Arial" w:cs="Arial"/>
          <w:sz w:val="24"/>
          <w:szCs w:val="24"/>
        </w:rPr>
      </w:pPr>
      <w:r w:rsidRPr="003C38D3">
        <w:rPr>
          <w:rFonts w:ascii="Arial" w:hAnsi="Arial" w:cs="Arial"/>
          <w:sz w:val="24"/>
          <w:szCs w:val="24"/>
        </w:rPr>
        <w:t xml:space="preserve">Biblioteca sede Central:  </w:t>
      </w:r>
      <w:r w:rsidRPr="003C38D3">
        <w:rPr>
          <w:rFonts w:ascii="Arial" w:hAnsi="Arial" w:cs="Arial"/>
          <w:sz w:val="24"/>
          <w:szCs w:val="24"/>
        </w:rPr>
        <w:tab/>
        <w:t xml:space="preserve">9310 v. </w:t>
      </w:r>
    </w:p>
    <w:p w:rsidR="003C38D3" w:rsidRPr="003C38D3" w:rsidRDefault="003C38D3" w:rsidP="003C38D3">
      <w:pPr>
        <w:tabs>
          <w:tab w:val="left" w:pos="4395"/>
        </w:tabs>
        <w:spacing w:before="120" w:after="0" w:line="240" w:lineRule="auto"/>
        <w:rPr>
          <w:rFonts w:ascii="Arial" w:hAnsi="Arial" w:cs="Arial"/>
          <w:sz w:val="24"/>
          <w:szCs w:val="24"/>
        </w:rPr>
      </w:pPr>
      <w:r w:rsidRPr="003C38D3">
        <w:rPr>
          <w:rFonts w:ascii="Arial" w:hAnsi="Arial" w:cs="Arial"/>
          <w:sz w:val="24"/>
          <w:szCs w:val="24"/>
        </w:rPr>
        <w:t xml:space="preserve">Biblioteca Sede Regional:  </w:t>
      </w:r>
      <w:r w:rsidRPr="003C38D3">
        <w:rPr>
          <w:rFonts w:ascii="Arial" w:hAnsi="Arial" w:cs="Arial"/>
          <w:sz w:val="24"/>
          <w:szCs w:val="24"/>
        </w:rPr>
        <w:tab/>
        <w:t xml:space="preserve">2940 v. </w:t>
      </w:r>
    </w:p>
    <w:p w:rsidR="003C38D3" w:rsidRPr="003C38D3" w:rsidRDefault="003C38D3" w:rsidP="003C38D3">
      <w:pPr>
        <w:tabs>
          <w:tab w:val="left" w:pos="4395"/>
        </w:tabs>
        <w:spacing w:before="120" w:after="0" w:line="240" w:lineRule="auto"/>
        <w:rPr>
          <w:rFonts w:ascii="Arial" w:hAnsi="Arial" w:cs="Arial"/>
          <w:sz w:val="24"/>
          <w:szCs w:val="24"/>
        </w:rPr>
      </w:pPr>
      <w:r w:rsidRPr="003C38D3">
        <w:rPr>
          <w:rFonts w:ascii="Arial" w:hAnsi="Arial" w:cs="Arial"/>
          <w:sz w:val="24"/>
          <w:szCs w:val="24"/>
        </w:rPr>
        <w:t xml:space="preserve">Biblioteca de Posgrado/Doctorado: </w:t>
      </w:r>
      <w:r w:rsidRPr="003C38D3">
        <w:rPr>
          <w:rFonts w:ascii="Arial" w:hAnsi="Arial" w:cs="Arial"/>
          <w:sz w:val="24"/>
          <w:szCs w:val="24"/>
        </w:rPr>
        <w:tab/>
        <w:t xml:space="preserve">3600 v. </w:t>
      </w:r>
    </w:p>
    <w:p w:rsidR="003C38D3" w:rsidRPr="003C38D3" w:rsidRDefault="003C38D3" w:rsidP="003C38D3">
      <w:pPr>
        <w:tabs>
          <w:tab w:val="left" w:pos="4395"/>
        </w:tabs>
        <w:spacing w:before="120" w:after="0" w:line="240" w:lineRule="auto"/>
        <w:rPr>
          <w:rFonts w:ascii="Arial" w:hAnsi="Arial" w:cs="Arial"/>
          <w:sz w:val="24"/>
          <w:szCs w:val="24"/>
        </w:rPr>
      </w:pPr>
      <w:r w:rsidRPr="003C38D3">
        <w:rPr>
          <w:rFonts w:ascii="Arial" w:hAnsi="Arial" w:cs="Arial"/>
          <w:sz w:val="24"/>
          <w:szCs w:val="24"/>
        </w:rPr>
        <w:t xml:space="preserve">Biblioteca Anexo San Miguel  </w:t>
      </w:r>
      <w:r w:rsidRPr="003C38D3">
        <w:rPr>
          <w:rFonts w:ascii="Arial" w:hAnsi="Arial" w:cs="Arial"/>
          <w:sz w:val="24"/>
          <w:szCs w:val="24"/>
        </w:rPr>
        <w:tab/>
        <w:t xml:space="preserve">550 </w:t>
      </w:r>
    </w:p>
    <w:p w:rsidR="003C38D3" w:rsidRPr="003C38D3" w:rsidRDefault="003C38D3" w:rsidP="003C38D3">
      <w:pPr>
        <w:spacing w:before="120" w:after="0" w:line="240" w:lineRule="auto"/>
        <w:jc w:val="both"/>
        <w:rPr>
          <w:rFonts w:ascii="Arial" w:hAnsi="Arial" w:cs="Arial"/>
          <w:sz w:val="24"/>
          <w:szCs w:val="24"/>
        </w:rPr>
      </w:pPr>
      <w:r w:rsidRPr="003C38D3">
        <w:rPr>
          <w:rFonts w:ascii="Arial" w:hAnsi="Arial" w:cs="Arial"/>
          <w:sz w:val="24"/>
          <w:szCs w:val="24"/>
        </w:rPr>
        <w:t xml:space="preserve">Por normativa, toda la bibliografía comprada en el marco de los proyectos de investigación debe ser enviada a biblioteca después de la finalización del proyecto. </w:t>
      </w:r>
    </w:p>
    <w:p w:rsidR="003C38D3" w:rsidRPr="003C38D3" w:rsidRDefault="003C38D3" w:rsidP="003C38D3">
      <w:pPr>
        <w:spacing w:before="120" w:after="0" w:line="240" w:lineRule="auto"/>
        <w:rPr>
          <w:rFonts w:ascii="Arial" w:hAnsi="Arial" w:cs="Arial"/>
          <w:sz w:val="24"/>
          <w:szCs w:val="24"/>
        </w:rPr>
      </w:pPr>
    </w:p>
    <w:p w:rsidR="003C38D3" w:rsidRPr="003C38D3" w:rsidRDefault="003C38D3" w:rsidP="003C38D3">
      <w:pPr>
        <w:spacing w:before="120" w:after="0" w:line="240" w:lineRule="auto"/>
        <w:rPr>
          <w:rFonts w:ascii="Arial" w:hAnsi="Arial" w:cs="Arial"/>
          <w:sz w:val="24"/>
          <w:szCs w:val="24"/>
          <w:u w:val="single"/>
        </w:rPr>
      </w:pPr>
      <w:r w:rsidRPr="003C38D3">
        <w:rPr>
          <w:rFonts w:ascii="Arial" w:hAnsi="Arial" w:cs="Arial"/>
          <w:sz w:val="24"/>
          <w:szCs w:val="24"/>
          <w:u w:val="single"/>
        </w:rPr>
        <w:t>Asimismo, se dispone de las siguientes suscripciones:</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*ABELEDO PERROT: Recurso p/la  búsqueda de Jurisprudencia, Doctrina y Legislación, a través de Internet, para los profesionales del Derecho.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*PROQUEST: base de datos académicas “full </w:t>
      </w:r>
      <w:proofErr w:type="spellStart"/>
      <w:r w:rsidRPr="003C38D3">
        <w:rPr>
          <w:rFonts w:ascii="Arial" w:hAnsi="Arial" w:cs="Arial"/>
          <w:sz w:val="24"/>
          <w:szCs w:val="24"/>
        </w:rPr>
        <w:t>text</w:t>
      </w:r>
      <w:proofErr w:type="spellEnd"/>
      <w:r w:rsidRPr="003C38D3">
        <w:rPr>
          <w:rFonts w:ascii="Arial" w:hAnsi="Arial" w:cs="Arial"/>
          <w:sz w:val="24"/>
          <w:szCs w:val="24"/>
        </w:rPr>
        <w:t xml:space="preserve"> </w:t>
      </w:r>
      <w:proofErr w:type="spellStart"/>
      <w:r w:rsidRPr="003C38D3">
        <w:rPr>
          <w:rFonts w:ascii="Arial" w:hAnsi="Arial" w:cs="Arial"/>
          <w:sz w:val="24"/>
          <w:szCs w:val="24"/>
        </w:rPr>
        <w:t>for</w:t>
      </w:r>
      <w:proofErr w:type="spellEnd"/>
      <w:r w:rsidRPr="003C38D3">
        <w:rPr>
          <w:rFonts w:ascii="Arial" w:hAnsi="Arial" w:cs="Arial"/>
          <w:sz w:val="24"/>
          <w:szCs w:val="24"/>
        </w:rPr>
        <w:t xml:space="preserve"> </w:t>
      </w:r>
      <w:proofErr w:type="spellStart"/>
      <w:r w:rsidRPr="003C38D3">
        <w:rPr>
          <w:rFonts w:ascii="Arial" w:hAnsi="Arial" w:cs="Arial"/>
          <w:sz w:val="24"/>
          <w:szCs w:val="24"/>
        </w:rPr>
        <w:t>researches</w:t>
      </w:r>
      <w:proofErr w:type="spellEnd"/>
      <w:r w:rsidRPr="003C38D3">
        <w:rPr>
          <w:rFonts w:ascii="Arial" w:hAnsi="Arial" w:cs="Arial"/>
          <w:sz w:val="24"/>
          <w:szCs w:val="24"/>
        </w:rPr>
        <w:t xml:space="preserve">” de carácter multidisciplinares. Incorporada recientemente. </w:t>
      </w:r>
    </w:p>
    <w:p w:rsidR="003C38D3" w:rsidRPr="003C38D3" w:rsidRDefault="003C38D3" w:rsidP="002F3503">
      <w:pPr>
        <w:spacing w:before="120" w:after="0" w:line="240" w:lineRule="auto"/>
        <w:jc w:val="both"/>
        <w:rPr>
          <w:rFonts w:ascii="Arial" w:hAnsi="Arial" w:cs="Arial"/>
          <w:sz w:val="24"/>
          <w:szCs w:val="24"/>
        </w:rPr>
      </w:pPr>
      <w:proofErr w:type="spellStart"/>
      <w:r w:rsidRPr="003C38D3">
        <w:rPr>
          <w:rFonts w:ascii="Arial" w:hAnsi="Arial" w:cs="Arial"/>
          <w:sz w:val="24"/>
          <w:szCs w:val="24"/>
        </w:rPr>
        <w:t>MinCyT</w:t>
      </w:r>
      <w:proofErr w:type="spellEnd"/>
      <w:r w:rsidRPr="003C38D3">
        <w:rPr>
          <w:rFonts w:ascii="Arial" w:hAnsi="Arial" w:cs="Arial"/>
          <w:sz w:val="24"/>
          <w:szCs w:val="24"/>
        </w:rPr>
        <w:t xml:space="preserve"> (Biblioteca Electrónica de Ciencia y Tecnología, dependiente del Ministerio de Ciencia y Tecnología e Innovación Productiva, al que se accede por pertenecer a la red AMICUS mediada por acceso a través del nodo </w:t>
      </w:r>
      <w:proofErr w:type="spellStart"/>
      <w:r w:rsidRPr="003C38D3">
        <w:rPr>
          <w:rFonts w:ascii="Arial" w:hAnsi="Arial" w:cs="Arial"/>
          <w:sz w:val="24"/>
          <w:szCs w:val="24"/>
        </w:rPr>
        <w:t>MinCyTCRUP</w:t>
      </w:r>
      <w:proofErr w:type="spellEnd"/>
      <w:r w:rsidRPr="003C38D3">
        <w:rPr>
          <w:rFonts w:ascii="Arial" w:hAnsi="Arial" w:cs="Arial"/>
          <w:sz w:val="24"/>
          <w:szCs w:val="24"/>
        </w:rPr>
        <w:t xml:space="preserve">) </w:t>
      </w:r>
    </w:p>
    <w:p w:rsidR="002F350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*Acceso a través del catálogo ABCD a los recursos existentes en la Escuela Sistémica Argentina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*Desde el catálogo ABCD, a través del material ingresado, se posibilita a través de links el acceso a otras bases de datos de libre acceso: DIALNET, DOAJ, OVID, REDALYC, SCIELO, SAGE JOURNALS, SCIENCE DIRECT,  SPRINGER LINK, Red de Bibliotecas Virtuales de CLACSO, LATINDEX, Biblioteca Virtual en Salud, Psicología (BVS-Psi) </w:t>
      </w:r>
    </w:p>
    <w:p w:rsidR="003C38D3" w:rsidRPr="003C38D3" w:rsidRDefault="003C38D3" w:rsidP="002F3503">
      <w:pPr>
        <w:spacing w:before="120" w:after="0" w:line="240" w:lineRule="auto"/>
        <w:jc w:val="both"/>
        <w:rPr>
          <w:rFonts w:ascii="Arial" w:hAnsi="Arial" w:cs="Arial"/>
          <w:sz w:val="24"/>
          <w:szCs w:val="24"/>
          <w:u w:val="single"/>
        </w:rPr>
      </w:pPr>
    </w:p>
    <w:p w:rsidR="003C38D3" w:rsidRPr="003C38D3" w:rsidRDefault="003C38D3" w:rsidP="002F3503">
      <w:pPr>
        <w:spacing w:before="120" w:after="0" w:line="240" w:lineRule="auto"/>
        <w:jc w:val="both"/>
        <w:rPr>
          <w:rFonts w:ascii="Arial" w:hAnsi="Arial" w:cs="Arial"/>
          <w:sz w:val="24"/>
          <w:szCs w:val="24"/>
          <w:u w:val="single"/>
        </w:rPr>
      </w:pPr>
      <w:r w:rsidRPr="003C38D3">
        <w:rPr>
          <w:rFonts w:ascii="Arial" w:hAnsi="Arial" w:cs="Arial"/>
          <w:sz w:val="24"/>
          <w:szCs w:val="24"/>
          <w:u w:val="single"/>
        </w:rPr>
        <w:t>Hemeroteca</w:t>
      </w:r>
      <w:r w:rsidR="002F3503">
        <w:rPr>
          <w:rFonts w:ascii="Arial" w:hAnsi="Arial" w:cs="Arial"/>
          <w:sz w:val="24"/>
          <w:szCs w:val="24"/>
          <w:u w:val="single"/>
        </w:rPr>
        <w:t>:</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Publicaciones periódicas suscriptas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La política de incremento de acervo se ha aplicado a la hemeroteca, a través de la suscripción a publicaciones periódicas.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 la fecha se encuentran vigentes las siguientes suscripciones: </w:t>
      </w:r>
    </w:p>
    <w:p w:rsidR="002F3503" w:rsidRDefault="002F3503" w:rsidP="002F3503">
      <w:pPr>
        <w:spacing w:before="120" w:after="0" w:line="240" w:lineRule="auto"/>
        <w:jc w:val="both"/>
        <w:rPr>
          <w:rFonts w:ascii="Arial" w:hAnsi="Arial" w:cs="Arial"/>
          <w:sz w:val="24"/>
          <w:szCs w:val="24"/>
        </w:rPr>
      </w:pPr>
    </w:p>
    <w:p w:rsidR="002F3503" w:rsidRDefault="002F3503" w:rsidP="002F3503">
      <w:pPr>
        <w:spacing w:before="120" w:after="0" w:line="240" w:lineRule="auto"/>
        <w:jc w:val="both"/>
        <w:rPr>
          <w:rFonts w:ascii="Arial" w:hAnsi="Arial" w:cs="Arial"/>
          <w:sz w:val="24"/>
          <w:szCs w:val="24"/>
        </w:rPr>
      </w:pP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*Arquitectura viva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*AV (Monografías)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*AV (Proyectos)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*Aprendizaje hoy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*I</w:t>
      </w:r>
      <w:proofErr w:type="gramStart"/>
      <w:r w:rsidRPr="003C38D3">
        <w:rPr>
          <w:rFonts w:ascii="Arial" w:hAnsi="Arial" w:cs="Arial"/>
          <w:sz w:val="24"/>
          <w:szCs w:val="24"/>
        </w:rPr>
        <w:t>:I00</w:t>
      </w:r>
      <w:proofErr w:type="gramEnd"/>
      <w:r w:rsidRPr="003C38D3">
        <w:rPr>
          <w:rFonts w:ascii="Arial" w:hAnsi="Arial" w:cs="Arial"/>
          <w:sz w:val="24"/>
          <w:szCs w:val="24"/>
        </w:rPr>
        <w:t xml:space="preserve"> Selección de obras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w:t>
      </w:r>
      <w:proofErr w:type="spellStart"/>
      <w:r w:rsidRPr="003C38D3">
        <w:rPr>
          <w:rFonts w:ascii="Arial" w:hAnsi="Arial" w:cs="Arial"/>
          <w:sz w:val="24"/>
          <w:szCs w:val="24"/>
        </w:rPr>
        <w:t>The</w:t>
      </w:r>
      <w:proofErr w:type="spellEnd"/>
      <w:r w:rsidRPr="003C38D3">
        <w:rPr>
          <w:rFonts w:ascii="Arial" w:hAnsi="Arial" w:cs="Arial"/>
          <w:sz w:val="24"/>
          <w:szCs w:val="24"/>
        </w:rPr>
        <w:t xml:space="preserve"> Plan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*El Croquis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*Gestión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w:t>
      </w:r>
      <w:proofErr w:type="spellStart"/>
      <w:r w:rsidRPr="003C38D3">
        <w:rPr>
          <w:rFonts w:ascii="Arial" w:hAnsi="Arial" w:cs="Arial"/>
          <w:sz w:val="24"/>
          <w:szCs w:val="24"/>
        </w:rPr>
        <w:t>Summa</w:t>
      </w:r>
      <w:proofErr w:type="spellEnd"/>
      <w:r w:rsidRPr="003C38D3">
        <w:rPr>
          <w:rFonts w:ascii="Arial" w:hAnsi="Arial" w:cs="Arial"/>
          <w:sz w:val="24"/>
          <w:szCs w:val="24"/>
        </w:rPr>
        <w:t xml:space="preserve">+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w:t>
      </w:r>
      <w:proofErr w:type="spellStart"/>
      <w:r w:rsidRPr="003C38D3">
        <w:rPr>
          <w:rFonts w:ascii="Arial" w:hAnsi="Arial" w:cs="Arial"/>
          <w:sz w:val="24"/>
          <w:szCs w:val="24"/>
        </w:rPr>
        <w:t>Stadium</w:t>
      </w:r>
      <w:proofErr w:type="spellEnd"/>
      <w:r w:rsidRPr="003C38D3">
        <w:rPr>
          <w:rFonts w:ascii="Arial" w:hAnsi="Arial" w:cs="Arial"/>
          <w:sz w:val="24"/>
          <w:szCs w:val="24"/>
        </w:rPr>
        <w:t xml:space="preserve"> (versiones hasta que se dejó de editar).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*Tectónica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*Revista de Arquitectura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*APA: Asociación Psicoanalítica Argentina: Revista de Psicoanálisis: Suscripción a partir del 2012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*UBA: Instituto de Investigaciones en Psicología: Suscripción a partir del 2012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*PLOT Arquitectura: Suscripción a partir 2013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*Figura/Fondo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*Revista Argentina de Clínica Psicológica. Suscripción a partir 2013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*Mercado </w:t>
      </w:r>
      <w:proofErr w:type="spellStart"/>
      <w:r w:rsidRPr="003C38D3">
        <w:rPr>
          <w:rFonts w:ascii="Arial" w:hAnsi="Arial" w:cs="Arial"/>
          <w:sz w:val="24"/>
          <w:szCs w:val="24"/>
        </w:rPr>
        <w:t>Fitness</w:t>
      </w:r>
      <w:proofErr w:type="spellEnd"/>
      <w:r w:rsidRPr="003C38D3">
        <w:rPr>
          <w:rFonts w:ascii="Arial" w:hAnsi="Arial" w:cs="Arial"/>
          <w:sz w:val="24"/>
          <w:szCs w:val="24"/>
        </w:rPr>
        <w:t xml:space="preserve">. Suscripción desde 2011 </w:t>
      </w:r>
    </w:p>
    <w:p w:rsidR="003C38D3" w:rsidRPr="003C38D3" w:rsidRDefault="003C38D3" w:rsidP="002F3503">
      <w:pPr>
        <w:spacing w:before="120" w:after="0" w:line="240" w:lineRule="auto"/>
        <w:jc w:val="both"/>
        <w:rPr>
          <w:rFonts w:ascii="Arial" w:hAnsi="Arial" w:cs="Arial"/>
          <w:sz w:val="24"/>
          <w:szCs w:val="24"/>
        </w:rPr>
      </w:pPr>
    </w:p>
    <w:p w:rsidR="003C38D3" w:rsidRPr="003C38D3" w:rsidRDefault="003C38D3" w:rsidP="002F3503">
      <w:pPr>
        <w:spacing w:before="120" w:after="0" w:line="240" w:lineRule="auto"/>
        <w:jc w:val="both"/>
        <w:rPr>
          <w:rFonts w:ascii="Arial" w:hAnsi="Arial" w:cs="Arial"/>
          <w:sz w:val="24"/>
          <w:szCs w:val="24"/>
          <w:u w:val="single"/>
        </w:rPr>
      </w:pPr>
      <w:r w:rsidRPr="003C38D3">
        <w:rPr>
          <w:rFonts w:ascii="Arial" w:hAnsi="Arial" w:cs="Arial"/>
          <w:sz w:val="24"/>
          <w:szCs w:val="24"/>
          <w:u w:val="single"/>
        </w:rPr>
        <w:t xml:space="preserve">Participación en Redes </w:t>
      </w:r>
    </w:p>
    <w:p w:rsidR="002F350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La participación en redes otorga al usuario de biblioteca la apertura y posibilidad de acceso a otras colecciones, integrando la política de acceso a otros recursos de información.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*AMICUS: Red de bibliotecas de Universidades Privadas que integran el CRUP.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*VITRUVIO. Red de bibliotecas de arquitectura, arte, diseño y urbanismo.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*RECIARIA.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*REUP, La institución se encuentra integrada a través de la Editorial propia EDUFLO, a las ofertas para bibliotecas que ofrece la Red de Editoriales de Universidades Privadas (REUP), dependiente del CRUP y a la REUN (Red homóloga del CIN) </w:t>
      </w:r>
    </w:p>
    <w:p w:rsidR="003C38D3" w:rsidRPr="003C38D3" w:rsidRDefault="003C38D3" w:rsidP="002F3503">
      <w:pPr>
        <w:spacing w:before="120" w:after="0" w:line="240" w:lineRule="auto"/>
        <w:jc w:val="both"/>
        <w:rPr>
          <w:rFonts w:ascii="Arial" w:hAnsi="Arial" w:cs="Arial"/>
          <w:sz w:val="24"/>
          <w:szCs w:val="24"/>
          <w:u w:val="single"/>
        </w:rPr>
      </w:pPr>
    </w:p>
    <w:p w:rsidR="002F3503" w:rsidRDefault="002F3503" w:rsidP="002F3503">
      <w:pPr>
        <w:spacing w:before="120" w:after="0" w:line="240" w:lineRule="auto"/>
        <w:jc w:val="both"/>
        <w:rPr>
          <w:rFonts w:ascii="Arial" w:hAnsi="Arial" w:cs="Arial"/>
          <w:sz w:val="24"/>
          <w:szCs w:val="24"/>
          <w:u w:val="single"/>
        </w:rPr>
      </w:pPr>
    </w:p>
    <w:p w:rsidR="002F3503" w:rsidRDefault="002F3503" w:rsidP="002F3503">
      <w:pPr>
        <w:spacing w:before="120" w:after="0" w:line="240" w:lineRule="auto"/>
        <w:jc w:val="both"/>
        <w:rPr>
          <w:rFonts w:ascii="Arial" w:hAnsi="Arial" w:cs="Arial"/>
          <w:sz w:val="24"/>
          <w:szCs w:val="24"/>
          <w:u w:val="single"/>
        </w:rPr>
      </w:pPr>
    </w:p>
    <w:p w:rsidR="002F3503" w:rsidRDefault="002F3503" w:rsidP="002F3503">
      <w:pPr>
        <w:spacing w:before="120" w:after="0" w:line="240" w:lineRule="auto"/>
        <w:jc w:val="both"/>
        <w:rPr>
          <w:rFonts w:ascii="Arial" w:hAnsi="Arial" w:cs="Arial"/>
          <w:sz w:val="24"/>
          <w:szCs w:val="24"/>
          <w:u w:val="single"/>
        </w:rPr>
      </w:pPr>
    </w:p>
    <w:p w:rsidR="003C38D3" w:rsidRPr="003C38D3" w:rsidRDefault="003C38D3" w:rsidP="002F3503">
      <w:pPr>
        <w:spacing w:before="120" w:after="0" w:line="240" w:lineRule="auto"/>
        <w:jc w:val="both"/>
        <w:rPr>
          <w:rFonts w:ascii="Arial" w:hAnsi="Arial" w:cs="Arial"/>
          <w:sz w:val="24"/>
          <w:szCs w:val="24"/>
          <w:u w:val="single"/>
        </w:rPr>
      </w:pPr>
      <w:r w:rsidRPr="003C38D3">
        <w:rPr>
          <w:rFonts w:ascii="Arial" w:hAnsi="Arial" w:cs="Arial"/>
          <w:sz w:val="24"/>
          <w:szCs w:val="24"/>
          <w:u w:val="single"/>
        </w:rPr>
        <w:t xml:space="preserve">Repositorio Institucional RIUFLO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En el año 2013 la Universidad diseñó y desarrolló un repositorio con el objetivo de disponer de registros de las publicaciones y de la producción científica propia y de terceros.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El Repositorio Institucional es un sistema de información que reúne, preserva, divulga y da acceso a la producción intelectual y académica de la comunidad universitaria.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Pertenece a la Universidad, es del ámbito académico, es acumulativo, perpetuo, abierto e interactivo. Cumple con las normas de Acceso Abierto permitiendo el acceso irrestricto a la documentación académica.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A la fecha se encuentra el RIUFLO en etapa de prueba y ajuste para asegurar conectividad suficiente y accesos vía web y multipuntos. Aún no se ha implementado.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El RIUFLO seleccionará y aceptará, en función de su interés para la comunidad y su carácter académico: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Documentos científicos (</w:t>
      </w:r>
      <w:proofErr w:type="spellStart"/>
      <w:r w:rsidRPr="003C38D3">
        <w:rPr>
          <w:rFonts w:ascii="Arial" w:hAnsi="Arial" w:cs="Arial"/>
          <w:sz w:val="24"/>
          <w:szCs w:val="24"/>
        </w:rPr>
        <w:t>preprints</w:t>
      </w:r>
      <w:proofErr w:type="spellEnd"/>
      <w:r w:rsidRPr="003C38D3">
        <w:rPr>
          <w:rFonts w:ascii="Arial" w:hAnsi="Arial" w:cs="Arial"/>
          <w:sz w:val="24"/>
          <w:szCs w:val="24"/>
        </w:rPr>
        <w:t xml:space="preserve">, </w:t>
      </w:r>
      <w:proofErr w:type="spellStart"/>
      <w:r w:rsidRPr="003C38D3">
        <w:rPr>
          <w:rFonts w:ascii="Arial" w:hAnsi="Arial" w:cs="Arial"/>
          <w:sz w:val="24"/>
          <w:szCs w:val="24"/>
        </w:rPr>
        <w:t>postprints</w:t>
      </w:r>
      <w:proofErr w:type="spellEnd"/>
      <w:r w:rsidRPr="003C38D3">
        <w:rPr>
          <w:rFonts w:ascii="Arial" w:hAnsi="Arial" w:cs="Arial"/>
          <w:sz w:val="24"/>
          <w:szCs w:val="24"/>
        </w:rPr>
        <w:t xml:space="preserve">)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 Revistas de la institución.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 Tesis de grado y posgrado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 Conferencias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 Literatura gris (folletos e instrucciones, normativas </w:t>
      </w:r>
      <w:proofErr w:type="spellStart"/>
      <w:r w:rsidRPr="003C38D3">
        <w:rPr>
          <w:rFonts w:ascii="Arial" w:hAnsi="Arial" w:cs="Arial"/>
          <w:sz w:val="24"/>
          <w:szCs w:val="24"/>
        </w:rPr>
        <w:t>etc</w:t>
      </w:r>
      <w:proofErr w:type="spellEnd"/>
      <w:r w:rsidRPr="003C38D3">
        <w:rPr>
          <w:rFonts w:ascii="Arial" w:hAnsi="Arial" w:cs="Arial"/>
          <w:sz w:val="24"/>
          <w:szCs w:val="24"/>
        </w:rPr>
        <w:t xml:space="preserve">)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 Acceso a referencias y a texto completo (links)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 Libros de libre difusión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 Comunicaciones a congresos, carteles, posters. </w:t>
      </w:r>
    </w:p>
    <w:p w:rsidR="003C38D3" w:rsidRPr="003C38D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 xml:space="preserve">- Materiales audiovisuales. </w:t>
      </w:r>
    </w:p>
    <w:p w:rsidR="003C38D3" w:rsidRPr="003C38D3" w:rsidRDefault="003C38D3" w:rsidP="002F3503">
      <w:pPr>
        <w:spacing w:before="120" w:after="0" w:line="240" w:lineRule="auto"/>
        <w:jc w:val="both"/>
        <w:rPr>
          <w:rFonts w:ascii="Arial" w:hAnsi="Arial" w:cs="Arial"/>
          <w:sz w:val="24"/>
          <w:szCs w:val="24"/>
          <w:u w:val="single"/>
        </w:rPr>
      </w:pPr>
    </w:p>
    <w:p w:rsidR="003C38D3" w:rsidRPr="003C38D3" w:rsidRDefault="003C38D3" w:rsidP="002F3503">
      <w:pPr>
        <w:spacing w:before="120" w:after="0" w:line="240" w:lineRule="auto"/>
        <w:jc w:val="both"/>
        <w:rPr>
          <w:rFonts w:ascii="Arial" w:hAnsi="Arial" w:cs="Arial"/>
          <w:sz w:val="24"/>
          <w:szCs w:val="24"/>
          <w:u w:val="single"/>
        </w:rPr>
      </w:pPr>
      <w:r w:rsidRPr="003C38D3">
        <w:rPr>
          <w:rFonts w:ascii="Arial" w:hAnsi="Arial" w:cs="Arial"/>
          <w:sz w:val="24"/>
          <w:szCs w:val="24"/>
          <w:u w:val="single"/>
        </w:rPr>
        <w:t>Capacitación para accesos al acervo</w:t>
      </w:r>
    </w:p>
    <w:p w:rsidR="008D3B12" w:rsidRPr="002F3503" w:rsidRDefault="003C38D3" w:rsidP="002F3503">
      <w:pPr>
        <w:spacing w:before="120" w:after="0" w:line="240" w:lineRule="auto"/>
        <w:jc w:val="both"/>
        <w:rPr>
          <w:rFonts w:ascii="Arial" w:hAnsi="Arial" w:cs="Arial"/>
          <w:sz w:val="24"/>
          <w:szCs w:val="24"/>
        </w:rPr>
      </w:pPr>
      <w:r w:rsidRPr="003C38D3">
        <w:rPr>
          <w:rFonts w:ascii="Arial" w:hAnsi="Arial" w:cs="Arial"/>
          <w:sz w:val="24"/>
          <w:szCs w:val="24"/>
        </w:rPr>
        <w:t>En el marco del PDI fue previsto un plan de Capacitación a usuarios docentes, investigadores y alumnos de realización con frecuencia anual. Esta actividad se</w:t>
      </w:r>
      <w:r w:rsidR="002F3503">
        <w:rPr>
          <w:rFonts w:ascii="Arial" w:hAnsi="Arial" w:cs="Arial"/>
          <w:sz w:val="24"/>
          <w:szCs w:val="24"/>
        </w:rPr>
        <w:t xml:space="preserve"> </w:t>
      </w:r>
      <w:r w:rsidRPr="003C38D3">
        <w:rPr>
          <w:rFonts w:ascii="Arial" w:hAnsi="Arial" w:cs="Arial"/>
          <w:sz w:val="24"/>
          <w:szCs w:val="24"/>
        </w:rPr>
        <w:t>realiza en forma regular desde 2010 y se organiza por grupos de cada carrera o disciplina. Es opcional para docentes, investigadores y alumnos avanzados</w:t>
      </w:r>
    </w:p>
    <w:p w:rsidR="008D3B12" w:rsidRDefault="008D3B12" w:rsidP="002F3503">
      <w:pPr>
        <w:pStyle w:val="Prrafodelista"/>
        <w:tabs>
          <w:tab w:val="left" w:pos="284"/>
        </w:tabs>
        <w:ind w:left="0"/>
        <w:contextualSpacing w:val="0"/>
        <w:jc w:val="both"/>
        <w:rPr>
          <w:rFonts w:ascii="Arial" w:hAnsi="Arial" w:cs="Arial"/>
          <w:b/>
          <w:sz w:val="24"/>
          <w:szCs w:val="24"/>
        </w:rPr>
      </w:pPr>
    </w:p>
    <w:p w:rsidR="006928E5" w:rsidRDefault="008D3B12" w:rsidP="0093298C">
      <w:pPr>
        <w:pStyle w:val="Ttulo1"/>
      </w:pPr>
      <w:bookmarkStart w:id="11" w:name="_Toc486256004"/>
      <w:r>
        <w:t>V. ACTIVIDADES Y PRODUC</w:t>
      </w:r>
      <w:r w:rsidR="00D262EC">
        <w:t>CIÓN</w:t>
      </w:r>
      <w:bookmarkEnd w:id="11"/>
    </w:p>
    <w:p w:rsidR="008D3B12" w:rsidRDefault="008D3B12" w:rsidP="0093298C">
      <w:pPr>
        <w:pStyle w:val="Ttulo2"/>
      </w:pPr>
      <w:bookmarkStart w:id="12" w:name="_Toc486256005"/>
      <w:r>
        <w:t>5.1 Proyectos de Investigación. Total y por Unidad Académica, según fuente de financiamiento.</w:t>
      </w:r>
      <w:bookmarkEnd w:id="12"/>
      <w:r>
        <w:t xml:space="preserve"> </w:t>
      </w:r>
    </w:p>
    <w:p w:rsidR="002F3503" w:rsidRPr="0093298C" w:rsidRDefault="008D3B12" w:rsidP="0093298C">
      <w:pPr>
        <w:pStyle w:val="Prrafodelista"/>
        <w:tabs>
          <w:tab w:val="left" w:pos="284"/>
        </w:tabs>
        <w:ind w:left="0"/>
        <w:contextualSpacing w:val="0"/>
        <w:jc w:val="both"/>
        <w:rPr>
          <w:rFonts w:ascii="Arial" w:hAnsi="Arial" w:cs="Arial"/>
          <w:sz w:val="24"/>
          <w:szCs w:val="24"/>
        </w:rPr>
      </w:pPr>
      <w:r w:rsidRPr="008D3B12">
        <w:rPr>
          <w:rFonts w:ascii="Arial" w:hAnsi="Arial" w:cs="Arial"/>
          <w:sz w:val="24"/>
          <w:szCs w:val="24"/>
        </w:rPr>
        <w:t xml:space="preserve">En el </w:t>
      </w:r>
      <w:r>
        <w:rPr>
          <w:rFonts w:ascii="Arial" w:hAnsi="Arial" w:cs="Arial"/>
          <w:sz w:val="24"/>
          <w:szCs w:val="24"/>
        </w:rPr>
        <w:t>G</w:t>
      </w:r>
      <w:r w:rsidRPr="008D3B12">
        <w:rPr>
          <w:rFonts w:ascii="Arial" w:hAnsi="Arial" w:cs="Arial"/>
          <w:sz w:val="24"/>
          <w:szCs w:val="24"/>
        </w:rPr>
        <w:t>ráfico</w:t>
      </w:r>
      <w:r>
        <w:rPr>
          <w:rFonts w:ascii="Arial" w:hAnsi="Arial" w:cs="Arial"/>
          <w:sz w:val="24"/>
          <w:szCs w:val="24"/>
        </w:rPr>
        <w:t xml:space="preserve"> Nro.</w:t>
      </w:r>
      <w:r w:rsidRPr="008D3B12">
        <w:rPr>
          <w:rFonts w:ascii="Arial" w:hAnsi="Arial" w:cs="Arial"/>
          <w:sz w:val="24"/>
          <w:szCs w:val="24"/>
        </w:rPr>
        <w:t xml:space="preserve"> 6 se evidencia la </w:t>
      </w:r>
      <w:r>
        <w:rPr>
          <w:rFonts w:ascii="Arial" w:hAnsi="Arial" w:cs="Arial"/>
          <w:sz w:val="24"/>
          <w:szCs w:val="24"/>
        </w:rPr>
        <w:t>evolución de la cantidad de proyectos financiado</w:t>
      </w:r>
      <w:r w:rsidR="00C23287">
        <w:rPr>
          <w:rFonts w:ascii="Arial" w:hAnsi="Arial" w:cs="Arial"/>
          <w:sz w:val="24"/>
          <w:szCs w:val="24"/>
        </w:rPr>
        <w:t>s por UFLO desde 2011 hasta 2017</w:t>
      </w:r>
      <w:r>
        <w:rPr>
          <w:rFonts w:ascii="Arial" w:hAnsi="Arial" w:cs="Arial"/>
          <w:sz w:val="24"/>
          <w:szCs w:val="24"/>
        </w:rPr>
        <w:t xml:space="preserve">. </w:t>
      </w:r>
    </w:p>
    <w:p w:rsidR="006928E5" w:rsidRPr="001F6EB8" w:rsidRDefault="001F6EB8" w:rsidP="001F6EB8">
      <w:pPr>
        <w:pStyle w:val="Prrafodelista"/>
        <w:tabs>
          <w:tab w:val="left" w:pos="284"/>
        </w:tabs>
        <w:ind w:left="0"/>
        <w:contextualSpacing w:val="0"/>
        <w:jc w:val="center"/>
        <w:rPr>
          <w:rFonts w:ascii="Arial" w:hAnsi="Arial" w:cs="Arial"/>
          <w:b/>
        </w:rPr>
      </w:pPr>
      <w:r w:rsidRPr="001F6EB8">
        <w:rPr>
          <w:rFonts w:ascii="Arial" w:hAnsi="Arial" w:cs="Arial"/>
          <w:b/>
        </w:rPr>
        <w:lastRenderedPageBreak/>
        <w:t>Gráfico 6: Cantidad de proyectos totale</w:t>
      </w:r>
      <w:r w:rsidR="00C23287">
        <w:rPr>
          <w:rFonts w:ascii="Arial" w:hAnsi="Arial" w:cs="Arial"/>
          <w:b/>
        </w:rPr>
        <w:t>s financiados por UFLO 2011-2017</w:t>
      </w:r>
    </w:p>
    <w:p w:rsidR="006928E5" w:rsidRDefault="00C23287" w:rsidP="00FA36E8">
      <w:pPr>
        <w:pStyle w:val="Prrafodelista"/>
        <w:tabs>
          <w:tab w:val="left" w:pos="284"/>
        </w:tabs>
        <w:ind w:left="0"/>
        <w:contextualSpacing w:val="0"/>
        <w:jc w:val="both"/>
        <w:rPr>
          <w:rFonts w:ascii="Arial" w:hAnsi="Arial" w:cs="Arial"/>
          <w:b/>
          <w:sz w:val="24"/>
          <w:szCs w:val="24"/>
        </w:rPr>
      </w:pPr>
      <w:r w:rsidRPr="00C23287">
        <w:rPr>
          <w:rFonts w:ascii="Arial" w:hAnsi="Arial" w:cs="Arial"/>
          <w:b/>
          <w:noProof/>
          <w:sz w:val="24"/>
          <w:szCs w:val="24"/>
          <w:lang w:eastAsia="es-ES"/>
        </w:rPr>
        <w:drawing>
          <wp:inline distT="0" distB="0" distL="0" distR="0">
            <wp:extent cx="5343525" cy="2743200"/>
            <wp:effectExtent l="19050" t="0" r="0" b="0"/>
            <wp:docPr id="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6EB8" w:rsidRPr="00E963FC" w:rsidRDefault="001F6EB8" w:rsidP="001F6EB8">
      <w:pPr>
        <w:spacing w:before="120"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68252D" w:rsidRDefault="0068252D" w:rsidP="0068252D">
      <w:pPr>
        <w:jc w:val="center"/>
        <w:rPr>
          <w:rFonts w:ascii="Arial" w:hAnsi="Arial" w:cs="Arial"/>
          <w:b/>
        </w:rPr>
      </w:pPr>
    </w:p>
    <w:p w:rsidR="0068252D" w:rsidRPr="0068252D" w:rsidRDefault="0068252D" w:rsidP="0068252D">
      <w:pPr>
        <w:spacing w:after="240" w:line="240" w:lineRule="auto"/>
        <w:jc w:val="center"/>
        <w:rPr>
          <w:rFonts w:ascii="Arial" w:hAnsi="Arial" w:cs="Arial"/>
          <w:b/>
        </w:rPr>
      </w:pPr>
      <w:r w:rsidRPr="0068252D">
        <w:rPr>
          <w:rFonts w:ascii="Arial" w:hAnsi="Arial" w:cs="Arial"/>
          <w:b/>
        </w:rPr>
        <w:t>Tabla 2</w:t>
      </w:r>
      <w:r w:rsidR="001F6EB8" w:rsidRPr="0068252D">
        <w:rPr>
          <w:rFonts w:ascii="Arial" w:hAnsi="Arial" w:cs="Arial"/>
          <w:b/>
        </w:rPr>
        <w:t xml:space="preserve">: Cantidad de proyectos por unidad académica </w:t>
      </w:r>
      <w:r w:rsidR="007D672B">
        <w:rPr>
          <w:rFonts w:ascii="Arial" w:hAnsi="Arial" w:cs="Arial"/>
          <w:b/>
        </w:rPr>
        <w:t>2011-2017</w:t>
      </w:r>
    </w:p>
    <w:tbl>
      <w:tblPr>
        <w:tblW w:w="8983" w:type="dxa"/>
        <w:tblInd w:w="70" w:type="dxa"/>
        <w:tblCellMar>
          <w:left w:w="70" w:type="dxa"/>
          <w:right w:w="70" w:type="dxa"/>
        </w:tblCellMar>
        <w:tblLook w:val="04A0"/>
      </w:tblPr>
      <w:tblGrid>
        <w:gridCol w:w="1843"/>
        <w:gridCol w:w="1020"/>
        <w:gridCol w:w="1020"/>
        <w:gridCol w:w="1020"/>
        <w:gridCol w:w="1020"/>
        <w:gridCol w:w="1020"/>
        <w:gridCol w:w="1020"/>
        <w:gridCol w:w="1020"/>
      </w:tblGrid>
      <w:tr w:rsidR="00C23287" w:rsidRPr="00C23287" w:rsidTr="00C23287">
        <w:trPr>
          <w:trHeight w:val="315"/>
        </w:trPr>
        <w:tc>
          <w:tcPr>
            <w:tcW w:w="1843" w:type="dxa"/>
            <w:tcBorders>
              <w:top w:val="single" w:sz="4" w:space="0" w:color="FFFFFF"/>
              <w:left w:val="nil"/>
              <w:bottom w:val="single" w:sz="8" w:space="0" w:color="262626"/>
              <w:right w:val="single" w:sz="4" w:space="0" w:color="FFFFFF"/>
            </w:tcBorders>
            <w:shd w:val="clear" w:color="000000" w:fill="4BACC6"/>
            <w:vAlign w:val="bottom"/>
            <w:hideMark/>
          </w:tcPr>
          <w:p w:rsidR="00C23287" w:rsidRPr="00C23287" w:rsidRDefault="00C23287" w:rsidP="00C23287">
            <w:pPr>
              <w:spacing w:after="0" w:line="240" w:lineRule="auto"/>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 </w:t>
            </w:r>
          </w:p>
        </w:tc>
        <w:tc>
          <w:tcPr>
            <w:tcW w:w="1020" w:type="dxa"/>
            <w:tcBorders>
              <w:top w:val="single" w:sz="4" w:space="0" w:color="FFFFFF"/>
              <w:left w:val="nil"/>
              <w:bottom w:val="single" w:sz="8" w:space="0" w:color="262626"/>
              <w:right w:val="single" w:sz="4" w:space="0" w:color="FFFFFF"/>
            </w:tcBorders>
            <w:shd w:val="clear" w:color="000000" w:fill="4BACC6"/>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2011</w:t>
            </w:r>
          </w:p>
        </w:tc>
        <w:tc>
          <w:tcPr>
            <w:tcW w:w="1020" w:type="dxa"/>
            <w:tcBorders>
              <w:top w:val="single" w:sz="4" w:space="0" w:color="FFFFFF"/>
              <w:left w:val="nil"/>
              <w:bottom w:val="single" w:sz="8" w:space="0" w:color="262626"/>
              <w:right w:val="single" w:sz="4" w:space="0" w:color="FFFFFF"/>
            </w:tcBorders>
            <w:shd w:val="clear" w:color="000000" w:fill="4BACC6"/>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2012</w:t>
            </w:r>
          </w:p>
        </w:tc>
        <w:tc>
          <w:tcPr>
            <w:tcW w:w="1020" w:type="dxa"/>
            <w:tcBorders>
              <w:top w:val="single" w:sz="4" w:space="0" w:color="FFFFFF"/>
              <w:left w:val="nil"/>
              <w:bottom w:val="single" w:sz="8" w:space="0" w:color="262626"/>
              <w:right w:val="single" w:sz="4" w:space="0" w:color="FFFFFF"/>
            </w:tcBorders>
            <w:shd w:val="clear" w:color="000000" w:fill="4BACC6"/>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2013</w:t>
            </w:r>
          </w:p>
        </w:tc>
        <w:tc>
          <w:tcPr>
            <w:tcW w:w="1020" w:type="dxa"/>
            <w:tcBorders>
              <w:top w:val="single" w:sz="4" w:space="0" w:color="FFFFFF"/>
              <w:left w:val="nil"/>
              <w:bottom w:val="single" w:sz="8" w:space="0" w:color="262626"/>
              <w:right w:val="single" w:sz="4" w:space="0" w:color="FFFFFF"/>
            </w:tcBorders>
            <w:shd w:val="clear" w:color="000000" w:fill="4BACC6"/>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2014</w:t>
            </w:r>
          </w:p>
        </w:tc>
        <w:tc>
          <w:tcPr>
            <w:tcW w:w="1020" w:type="dxa"/>
            <w:tcBorders>
              <w:top w:val="single" w:sz="4" w:space="0" w:color="FFFFFF"/>
              <w:left w:val="nil"/>
              <w:bottom w:val="single" w:sz="8" w:space="0" w:color="262626"/>
              <w:right w:val="single" w:sz="4" w:space="0" w:color="FFFFFF"/>
            </w:tcBorders>
            <w:shd w:val="clear" w:color="000000" w:fill="4BACC6"/>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2015</w:t>
            </w:r>
          </w:p>
        </w:tc>
        <w:tc>
          <w:tcPr>
            <w:tcW w:w="1020" w:type="dxa"/>
            <w:tcBorders>
              <w:top w:val="single" w:sz="4" w:space="0" w:color="FFFFFF"/>
              <w:left w:val="nil"/>
              <w:bottom w:val="single" w:sz="8" w:space="0" w:color="262626"/>
              <w:right w:val="single" w:sz="4" w:space="0" w:color="FFFFFF"/>
            </w:tcBorders>
            <w:shd w:val="clear" w:color="000000" w:fill="4BACC6"/>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2016</w:t>
            </w:r>
          </w:p>
        </w:tc>
        <w:tc>
          <w:tcPr>
            <w:tcW w:w="1020" w:type="dxa"/>
            <w:tcBorders>
              <w:top w:val="single" w:sz="4" w:space="0" w:color="FFFFFF"/>
              <w:left w:val="nil"/>
              <w:bottom w:val="single" w:sz="8" w:space="0" w:color="262626"/>
              <w:right w:val="nil"/>
            </w:tcBorders>
            <w:shd w:val="clear" w:color="000000" w:fill="4BACC6"/>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2017</w:t>
            </w:r>
          </w:p>
        </w:tc>
      </w:tr>
      <w:tr w:rsidR="00C23287" w:rsidRPr="00C23287" w:rsidTr="00C23287">
        <w:trPr>
          <w:trHeight w:val="315"/>
        </w:trPr>
        <w:tc>
          <w:tcPr>
            <w:tcW w:w="1843"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Psicología</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12</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15</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24</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21</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18</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12</w:t>
            </w:r>
          </w:p>
        </w:tc>
        <w:tc>
          <w:tcPr>
            <w:tcW w:w="1020" w:type="dxa"/>
            <w:tcBorders>
              <w:top w:val="nil"/>
              <w:left w:val="nil"/>
              <w:bottom w:val="single" w:sz="8" w:space="0" w:color="262626"/>
              <w:right w:val="nil"/>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15</w:t>
            </w:r>
          </w:p>
        </w:tc>
      </w:tr>
      <w:tr w:rsidR="00C23287" w:rsidRPr="00C23287" w:rsidTr="00C23287">
        <w:trPr>
          <w:trHeight w:val="315"/>
        </w:trPr>
        <w:tc>
          <w:tcPr>
            <w:tcW w:w="1843"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Ingeniería</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3</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3</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4</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5</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3</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4</w:t>
            </w:r>
          </w:p>
        </w:tc>
        <w:tc>
          <w:tcPr>
            <w:tcW w:w="1020" w:type="dxa"/>
            <w:tcBorders>
              <w:top w:val="nil"/>
              <w:left w:val="nil"/>
              <w:bottom w:val="single" w:sz="8" w:space="0" w:color="262626"/>
              <w:right w:val="nil"/>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5</w:t>
            </w:r>
          </w:p>
        </w:tc>
      </w:tr>
      <w:tr w:rsidR="00C23287" w:rsidRPr="00C23287" w:rsidTr="00C23287">
        <w:trPr>
          <w:trHeight w:val="315"/>
        </w:trPr>
        <w:tc>
          <w:tcPr>
            <w:tcW w:w="1843"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Derecho</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 </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 </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 </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w:t>
            </w:r>
          </w:p>
        </w:tc>
        <w:tc>
          <w:tcPr>
            <w:tcW w:w="1020" w:type="dxa"/>
            <w:tcBorders>
              <w:top w:val="nil"/>
              <w:left w:val="nil"/>
              <w:bottom w:val="single" w:sz="8" w:space="0" w:color="262626"/>
              <w:right w:val="nil"/>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w:t>
            </w:r>
          </w:p>
        </w:tc>
      </w:tr>
      <w:tr w:rsidR="00C23287" w:rsidRPr="00C23287" w:rsidTr="00C23287">
        <w:trPr>
          <w:trHeight w:val="315"/>
        </w:trPr>
        <w:tc>
          <w:tcPr>
            <w:tcW w:w="1843"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rPr>
                <w:rFonts w:ascii="Arial" w:eastAsia="Times New Roman" w:hAnsi="Arial" w:cs="Arial"/>
                <w:color w:val="000000"/>
                <w:sz w:val="18"/>
                <w:szCs w:val="18"/>
                <w:lang w:eastAsia="es-ES"/>
              </w:rPr>
            </w:pPr>
            <w:r w:rsidRPr="00C23287">
              <w:rPr>
                <w:rFonts w:ascii="Arial" w:eastAsia="Times New Roman" w:hAnsi="Arial" w:cs="Arial"/>
                <w:color w:val="000000"/>
                <w:sz w:val="18"/>
                <w:szCs w:val="18"/>
                <w:lang w:eastAsia="es-ES"/>
              </w:rPr>
              <w:t>Actividad Física y Deporte</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3</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3</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5</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5</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2</w:t>
            </w:r>
          </w:p>
        </w:tc>
        <w:tc>
          <w:tcPr>
            <w:tcW w:w="1020" w:type="dxa"/>
            <w:tcBorders>
              <w:top w:val="nil"/>
              <w:left w:val="nil"/>
              <w:bottom w:val="single" w:sz="8" w:space="0" w:color="262626"/>
              <w:right w:val="nil"/>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4</w:t>
            </w:r>
          </w:p>
        </w:tc>
      </w:tr>
      <w:tr w:rsidR="00C23287" w:rsidRPr="00C23287" w:rsidTr="00C23287">
        <w:trPr>
          <w:trHeight w:val="318"/>
        </w:trPr>
        <w:tc>
          <w:tcPr>
            <w:tcW w:w="1843"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rPr>
                <w:rFonts w:ascii="Arial" w:eastAsia="Times New Roman" w:hAnsi="Arial" w:cs="Arial"/>
                <w:color w:val="000000"/>
                <w:sz w:val="18"/>
                <w:szCs w:val="18"/>
                <w:lang w:eastAsia="es-ES"/>
              </w:rPr>
            </w:pPr>
            <w:r w:rsidRPr="00C23287">
              <w:rPr>
                <w:rFonts w:ascii="Arial" w:eastAsia="Times New Roman" w:hAnsi="Arial" w:cs="Arial"/>
                <w:color w:val="000000"/>
                <w:sz w:val="18"/>
                <w:szCs w:val="18"/>
                <w:lang w:eastAsia="es-ES"/>
              </w:rPr>
              <w:t xml:space="preserve">Planeamiento </w:t>
            </w:r>
            <w:proofErr w:type="spellStart"/>
            <w:r w:rsidRPr="00C23287">
              <w:rPr>
                <w:rFonts w:ascii="Arial" w:eastAsia="Times New Roman" w:hAnsi="Arial" w:cs="Arial"/>
                <w:color w:val="000000"/>
                <w:sz w:val="18"/>
                <w:szCs w:val="18"/>
                <w:lang w:eastAsia="es-ES"/>
              </w:rPr>
              <w:t>Socioambiental</w:t>
            </w:r>
            <w:proofErr w:type="spellEnd"/>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18"/>
                <w:szCs w:val="18"/>
                <w:lang w:eastAsia="es-ES"/>
              </w:rPr>
            </w:pPr>
            <w:r w:rsidRPr="00C23287">
              <w:rPr>
                <w:rFonts w:ascii="Arial" w:eastAsia="Times New Roman" w:hAnsi="Arial" w:cs="Arial"/>
                <w:color w:val="000000"/>
                <w:sz w:val="18"/>
                <w:szCs w:val="18"/>
                <w:lang w:eastAsia="es-ES"/>
              </w:rPr>
              <w:t>3</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18"/>
                <w:szCs w:val="18"/>
                <w:lang w:eastAsia="es-ES"/>
              </w:rPr>
            </w:pPr>
            <w:r w:rsidRPr="00C23287">
              <w:rPr>
                <w:rFonts w:ascii="Arial" w:eastAsia="Times New Roman" w:hAnsi="Arial" w:cs="Arial"/>
                <w:color w:val="000000"/>
                <w:sz w:val="18"/>
                <w:szCs w:val="18"/>
                <w:lang w:eastAsia="es-ES"/>
              </w:rPr>
              <w:t>7</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18"/>
                <w:szCs w:val="18"/>
                <w:lang w:eastAsia="es-ES"/>
              </w:rPr>
            </w:pPr>
            <w:r w:rsidRPr="00C23287">
              <w:rPr>
                <w:rFonts w:ascii="Arial" w:eastAsia="Times New Roman" w:hAnsi="Arial" w:cs="Arial"/>
                <w:color w:val="000000"/>
                <w:sz w:val="18"/>
                <w:szCs w:val="18"/>
                <w:lang w:eastAsia="es-ES"/>
              </w:rPr>
              <w:t>7</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18"/>
                <w:szCs w:val="18"/>
                <w:lang w:eastAsia="es-ES"/>
              </w:rPr>
            </w:pPr>
            <w:r w:rsidRPr="00C23287">
              <w:rPr>
                <w:rFonts w:ascii="Arial" w:eastAsia="Times New Roman" w:hAnsi="Arial" w:cs="Arial"/>
                <w:color w:val="000000"/>
                <w:sz w:val="18"/>
                <w:szCs w:val="18"/>
                <w:lang w:eastAsia="es-ES"/>
              </w:rPr>
              <w:t>6</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18"/>
                <w:szCs w:val="18"/>
                <w:lang w:eastAsia="es-ES"/>
              </w:rPr>
            </w:pPr>
            <w:r w:rsidRPr="00C23287">
              <w:rPr>
                <w:rFonts w:ascii="Arial" w:eastAsia="Times New Roman" w:hAnsi="Arial" w:cs="Arial"/>
                <w:color w:val="000000"/>
                <w:sz w:val="18"/>
                <w:szCs w:val="18"/>
                <w:lang w:eastAsia="es-ES"/>
              </w:rPr>
              <w:t>5</w:t>
            </w:r>
          </w:p>
        </w:tc>
        <w:tc>
          <w:tcPr>
            <w:tcW w:w="1020" w:type="dxa"/>
            <w:tcBorders>
              <w:top w:val="nil"/>
              <w:left w:val="nil"/>
              <w:bottom w:val="single" w:sz="8" w:space="0" w:color="262626"/>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18"/>
                <w:szCs w:val="18"/>
                <w:lang w:eastAsia="es-ES"/>
              </w:rPr>
            </w:pPr>
            <w:r w:rsidRPr="00C23287">
              <w:rPr>
                <w:rFonts w:ascii="Arial" w:eastAsia="Times New Roman" w:hAnsi="Arial" w:cs="Arial"/>
                <w:color w:val="000000"/>
                <w:sz w:val="18"/>
                <w:szCs w:val="18"/>
                <w:lang w:eastAsia="es-ES"/>
              </w:rPr>
              <w:t>9</w:t>
            </w:r>
          </w:p>
        </w:tc>
        <w:tc>
          <w:tcPr>
            <w:tcW w:w="1020" w:type="dxa"/>
            <w:tcBorders>
              <w:top w:val="nil"/>
              <w:left w:val="nil"/>
              <w:bottom w:val="single" w:sz="8" w:space="0" w:color="262626"/>
              <w:right w:val="nil"/>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color w:val="000000"/>
                <w:sz w:val="18"/>
                <w:szCs w:val="18"/>
                <w:lang w:eastAsia="es-ES"/>
              </w:rPr>
            </w:pPr>
            <w:r w:rsidRPr="00C23287">
              <w:rPr>
                <w:rFonts w:ascii="Arial" w:eastAsia="Times New Roman" w:hAnsi="Arial" w:cs="Arial"/>
                <w:color w:val="000000"/>
                <w:sz w:val="18"/>
                <w:szCs w:val="18"/>
                <w:lang w:eastAsia="es-ES"/>
              </w:rPr>
              <w:t>11</w:t>
            </w:r>
          </w:p>
        </w:tc>
      </w:tr>
      <w:tr w:rsidR="00C23287" w:rsidRPr="00C23287" w:rsidTr="00C23287">
        <w:trPr>
          <w:trHeight w:val="315"/>
        </w:trPr>
        <w:tc>
          <w:tcPr>
            <w:tcW w:w="1843"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Administración</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2</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 </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1</w:t>
            </w:r>
          </w:p>
        </w:tc>
        <w:tc>
          <w:tcPr>
            <w:tcW w:w="1020" w:type="dxa"/>
            <w:tcBorders>
              <w:top w:val="nil"/>
              <w:left w:val="nil"/>
              <w:bottom w:val="single" w:sz="8" w:space="0" w:color="262626"/>
              <w:right w:val="single" w:sz="4" w:space="0" w:color="FFFFFF"/>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 </w:t>
            </w:r>
          </w:p>
        </w:tc>
        <w:tc>
          <w:tcPr>
            <w:tcW w:w="1020" w:type="dxa"/>
            <w:tcBorders>
              <w:top w:val="nil"/>
              <w:left w:val="nil"/>
              <w:bottom w:val="single" w:sz="8" w:space="0" w:color="262626"/>
              <w:right w:val="nil"/>
            </w:tcBorders>
            <w:shd w:val="clear" w:color="B6DDE8" w:fill="B6DDE8"/>
            <w:vAlign w:val="bottom"/>
            <w:hideMark/>
          </w:tcPr>
          <w:p w:rsidR="00C23287" w:rsidRPr="00C23287" w:rsidRDefault="00C23287" w:rsidP="00C23287">
            <w:pPr>
              <w:spacing w:after="0" w:line="240" w:lineRule="auto"/>
              <w:jc w:val="center"/>
              <w:rPr>
                <w:rFonts w:ascii="Arial" w:eastAsia="Times New Roman" w:hAnsi="Arial" w:cs="Arial"/>
                <w:color w:val="000000"/>
                <w:sz w:val="20"/>
                <w:szCs w:val="20"/>
                <w:lang w:eastAsia="es-ES"/>
              </w:rPr>
            </w:pPr>
            <w:r w:rsidRPr="00C23287">
              <w:rPr>
                <w:rFonts w:ascii="Arial" w:eastAsia="Times New Roman" w:hAnsi="Arial" w:cs="Arial"/>
                <w:color w:val="000000"/>
                <w:sz w:val="20"/>
                <w:szCs w:val="20"/>
                <w:lang w:eastAsia="es-ES"/>
              </w:rPr>
              <w:t> </w:t>
            </w:r>
          </w:p>
        </w:tc>
      </w:tr>
      <w:tr w:rsidR="00C23287" w:rsidRPr="00C23287" w:rsidTr="00C23287">
        <w:trPr>
          <w:trHeight w:val="300"/>
        </w:trPr>
        <w:tc>
          <w:tcPr>
            <w:tcW w:w="1843" w:type="dxa"/>
            <w:tcBorders>
              <w:top w:val="nil"/>
              <w:left w:val="nil"/>
              <w:bottom w:val="nil"/>
              <w:right w:val="single" w:sz="4" w:space="0" w:color="FFFFFF"/>
            </w:tcBorders>
            <w:shd w:val="clear" w:color="DBEEF3" w:fill="DBEEF3"/>
            <w:vAlign w:val="bottom"/>
            <w:hideMark/>
          </w:tcPr>
          <w:p w:rsidR="00C23287" w:rsidRPr="00C23287" w:rsidRDefault="00C23287" w:rsidP="00C23287">
            <w:pPr>
              <w:spacing w:after="0" w:line="240" w:lineRule="auto"/>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Total</w:t>
            </w:r>
          </w:p>
        </w:tc>
        <w:tc>
          <w:tcPr>
            <w:tcW w:w="1020" w:type="dxa"/>
            <w:tcBorders>
              <w:top w:val="nil"/>
              <w:left w:val="nil"/>
              <w:bottom w:val="nil"/>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22</w:t>
            </w:r>
          </w:p>
        </w:tc>
        <w:tc>
          <w:tcPr>
            <w:tcW w:w="1020" w:type="dxa"/>
            <w:tcBorders>
              <w:top w:val="nil"/>
              <w:left w:val="nil"/>
              <w:bottom w:val="nil"/>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29</w:t>
            </w:r>
          </w:p>
        </w:tc>
        <w:tc>
          <w:tcPr>
            <w:tcW w:w="1020" w:type="dxa"/>
            <w:tcBorders>
              <w:top w:val="nil"/>
              <w:left w:val="nil"/>
              <w:bottom w:val="nil"/>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29</w:t>
            </w:r>
          </w:p>
        </w:tc>
        <w:tc>
          <w:tcPr>
            <w:tcW w:w="1020" w:type="dxa"/>
            <w:tcBorders>
              <w:top w:val="nil"/>
              <w:left w:val="nil"/>
              <w:bottom w:val="nil"/>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37</w:t>
            </w:r>
          </w:p>
        </w:tc>
        <w:tc>
          <w:tcPr>
            <w:tcW w:w="1020" w:type="dxa"/>
            <w:tcBorders>
              <w:top w:val="nil"/>
              <w:left w:val="nil"/>
              <w:bottom w:val="nil"/>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33</w:t>
            </w:r>
          </w:p>
        </w:tc>
        <w:tc>
          <w:tcPr>
            <w:tcW w:w="1020" w:type="dxa"/>
            <w:tcBorders>
              <w:top w:val="nil"/>
              <w:left w:val="nil"/>
              <w:bottom w:val="nil"/>
              <w:right w:val="single" w:sz="4" w:space="0" w:color="FFFFFF"/>
            </w:tcBorders>
            <w:shd w:val="clear" w:color="DBEEF3" w:fill="DBEEF3"/>
            <w:vAlign w:val="bottom"/>
            <w:hideMark/>
          </w:tcPr>
          <w:p w:rsidR="00C23287" w:rsidRPr="00C23287" w:rsidRDefault="00C23287" w:rsidP="00C23287">
            <w:pPr>
              <w:spacing w:after="0" w:line="240" w:lineRule="auto"/>
              <w:jc w:val="center"/>
              <w:rPr>
                <w:rFonts w:ascii="Arial" w:eastAsia="Times New Roman" w:hAnsi="Arial" w:cs="Arial"/>
                <w:b/>
                <w:bCs/>
                <w:color w:val="000000"/>
                <w:sz w:val="20"/>
                <w:szCs w:val="20"/>
                <w:lang w:eastAsia="es-ES"/>
              </w:rPr>
            </w:pPr>
            <w:r w:rsidRPr="00C23287">
              <w:rPr>
                <w:rFonts w:ascii="Arial" w:eastAsia="Times New Roman" w:hAnsi="Arial" w:cs="Arial"/>
                <w:b/>
                <w:bCs/>
                <w:color w:val="000000"/>
                <w:sz w:val="20"/>
                <w:szCs w:val="20"/>
                <w:lang w:eastAsia="es-ES"/>
              </w:rPr>
              <w:t>28</w:t>
            </w:r>
          </w:p>
        </w:tc>
        <w:tc>
          <w:tcPr>
            <w:tcW w:w="1020" w:type="dxa"/>
            <w:tcBorders>
              <w:top w:val="nil"/>
              <w:left w:val="nil"/>
              <w:bottom w:val="nil"/>
              <w:right w:val="nil"/>
            </w:tcBorders>
            <w:shd w:val="clear" w:color="DBEEF3" w:fill="DBEEF3"/>
            <w:noWrap/>
            <w:vAlign w:val="bottom"/>
            <w:hideMark/>
          </w:tcPr>
          <w:p w:rsidR="00C23287" w:rsidRPr="00C23287" w:rsidRDefault="00C23287" w:rsidP="00C23287">
            <w:pPr>
              <w:spacing w:after="0" w:line="240" w:lineRule="auto"/>
              <w:jc w:val="center"/>
              <w:rPr>
                <w:rFonts w:ascii="Calibri" w:eastAsia="Times New Roman" w:hAnsi="Calibri" w:cs="Times New Roman"/>
                <w:b/>
                <w:color w:val="000000"/>
                <w:lang w:eastAsia="es-ES"/>
              </w:rPr>
            </w:pPr>
            <w:r w:rsidRPr="00C23287">
              <w:rPr>
                <w:rFonts w:ascii="Calibri" w:eastAsia="Times New Roman" w:hAnsi="Calibri" w:cs="Times New Roman"/>
                <w:b/>
                <w:color w:val="000000"/>
                <w:lang w:eastAsia="es-ES"/>
              </w:rPr>
              <w:t>36</w:t>
            </w:r>
          </w:p>
        </w:tc>
      </w:tr>
    </w:tbl>
    <w:p w:rsidR="0068252D" w:rsidRDefault="0068252D">
      <w:pPr>
        <w:rPr>
          <w:rFonts w:ascii="Arial" w:hAnsi="Arial" w:cs="Arial"/>
          <w:b/>
          <w:sz w:val="24"/>
          <w:szCs w:val="24"/>
        </w:rPr>
      </w:pPr>
    </w:p>
    <w:p w:rsidR="00ED6AA2" w:rsidRDefault="0068252D" w:rsidP="002F3503">
      <w:pPr>
        <w:spacing w:before="120"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2F3503" w:rsidRPr="002F3503" w:rsidRDefault="002F3503" w:rsidP="002F3503">
      <w:pPr>
        <w:spacing w:before="120" w:after="240" w:line="240" w:lineRule="auto"/>
        <w:rPr>
          <w:rFonts w:ascii="Arial" w:hAnsi="Arial" w:cs="Arial"/>
          <w:sz w:val="20"/>
          <w:szCs w:val="20"/>
        </w:rPr>
      </w:pPr>
    </w:p>
    <w:p w:rsidR="0068252D" w:rsidRDefault="0068252D" w:rsidP="0093298C">
      <w:pPr>
        <w:pStyle w:val="Ttulo2"/>
      </w:pPr>
      <w:bookmarkStart w:id="13" w:name="_Toc486256006"/>
      <w:r>
        <w:t xml:space="preserve">5.2 </w:t>
      </w:r>
      <w:r w:rsidR="00ED6AA2">
        <w:t>Resultados de los proyectos de investigación: publicaciones, presentaciones en Congresos, libros y capítulos de libros.</w:t>
      </w:r>
      <w:bookmarkEnd w:id="13"/>
      <w:r w:rsidR="00ED6AA2">
        <w:t xml:space="preserve"> </w:t>
      </w:r>
    </w:p>
    <w:p w:rsidR="00515393" w:rsidRDefault="00ED6AA2" w:rsidP="00ED6AA2">
      <w:pPr>
        <w:jc w:val="both"/>
        <w:rPr>
          <w:rFonts w:ascii="Arial" w:hAnsi="Arial" w:cs="Arial"/>
          <w:sz w:val="24"/>
          <w:szCs w:val="24"/>
        </w:rPr>
      </w:pPr>
      <w:r w:rsidRPr="00ED6AA2">
        <w:rPr>
          <w:rFonts w:ascii="Arial" w:hAnsi="Arial" w:cs="Arial"/>
          <w:sz w:val="24"/>
          <w:szCs w:val="24"/>
        </w:rPr>
        <w:t xml:space="preserve">A continuación se actualiza </w:t>
      </w:r>
      <w:r>
        <w:rPr>
          <w:rFonts w:ascii="Arial" w:hAnsi="Arial" w:cs="Arial"/>
          <w:sz w:val="24"/>
          <w:szCs w:val="24"/>
        </w:rPr>
        <w:t>la información relativa a la producción y los resultados de los proyectos de investigación, en el período 2011-2015. Cabe destacar que los proyectos bianuales iniciados en el año 2014, actualizaron en</w:t>
      </w:r>
    </w:p>
    <w:p w:rsidR="00515393" w:rsidRDefault="00515393" w:rsidP="00ED6AA2">
      <w:pPr>
        <w:jc w:val="both"/>
        <w:rPr>
          <w:rFonts w:ascii="Arial" w:hAnsi="Arial" w:cs="Arial"/>
          <w:sz w:val="24"/>
          <w:szCs w:val="24"/>
        </w:rPr>
      </w:pPr>
    </w:p>
    <w:p w:rsidR="00ED6AA2" w:rsidRDefault="00ED6AA2" w:rsidP="00ED6AA2">
      <w:pPr>
        <w:jc w:val="both"/>
        <w:rPr>
          <w:rFonts w:ascii="Arial" w:hAnsi="Arial" w:cs="Arial"/>
          <w:sz w:val="24"/>
          <w:szCs w:val="24"/>
        </w:rPr>
      </w:pPr>
      <w:r>
        <w:rPr>
          <w:rFonts w:ascii="Arial" w:hAnsi="Arial" w:cs="Arial"/>
          <w:sz w:val="24"/>
          <w:szCs w:val="24"/>
        </w:rPr>
        <w:lastRenderedPageBreak/>
        <w:t xml:space="preserve">2015 sus producciones parciales, correspondientes únicamente a los primeros 12 meses (de 24 meses totales) de ejecución. </w:t>
      </w:r>
      <w:r w:rsidR="00515393">
        <w:rPr>
          <w:rFonts w:ascii="Arial" w:hAnsi="Arial" w:cs="Arial"/>
          <w:sz w:val="24"/>
          <w:szCs w:val="24"/>
        </w:rPr>
        <w:t>Y sólo en algunos casos contamos con la presentación de informes finales.</w:t>
      </w:r>
    </w:p>
    <w:p w:rsidR="00ED6AA2" w:rsidRDefault="00ED6AA2" w:rsidP="00ED6AA2">
      <w:pPr>
        <w:jc w:val="both"/>
        <w:rPr>
          <w:rFonts w:ascii="Arial" w:hAnsi="Arial" w:cs="Arial"/>
          <w:sz w:val="24"/>
          <w:szCs w:val="24"/>
        </w:rPr>
      </w:pPr>
      <w:r>
        <w:rPr>
          <w:rFonts w:ascii="Arial" w:hAnsi="Arial" w:cs="Arial"/>
          <w:sz w:val="24"/>
          <w:szCs w:val="24"/>
        </w:rPr>
        <w:t xml:space="preserve">A su vez, la extensión hasta el mes de marzo 2017 de los plazos para entregar los informes finales de ejecución de los proyectos iniciados en 2014, impide que en la actualidad pueda incorporarse en este apartado, </w:t>
      </w:r>
      <w:r w:rsidR="006D58CF">
        <w:rPr>
          <w:rFonts w:ascii="Arial" w:hAnsi="Arial" w:cs="Arial"/>
          <w:sz w:val="24"/>
          <w:szCs w:val="24"/>
        </w:rPr>
        <w:t xml:space="preserve">la totalidad de </w:t>
      </w:r>
      <w:r>
        <w:rPr>
          <w:rFonts w:ascii="Arial" w:hAnsi="Arial" w:cs="Arial"/>
          <w:sz w:val="24"/>
          <w:szCs w:val="24"/>
        </w:rPr>
        <w:t>la producció</w:t>
      </w:r>
      <w:r w:rsidR="006D58CF">
        <w:rPr>
          <w:rFonts w:ascii="Arial" w:hAnsi="Arial" w:cs="Arial"/>
          <w:sz w:val="24"/>
          <w:szCs w:val="24"/>
        </w:rPr>
        <w:t xml:space="preserve">n y los resultados del año 2016, dado que existen desfasajes en los plazos de ejecución. </w:t>
      </w:r>
      <w:r>
        <w:rPr>
          <w:rFonts w:ascii="Arial" w:hAnsi="Arial" w:cs="Arial"/>
          <w:sz w:val="24"/>
          <w:szCs w:val="24"/>
        </w:rPr>
        <w:t xml:space="preserve"> </w:t>
      </w:r>
    </w:p>
    <w:p w:rsidR="00E3744E" w:rsidRPr="00E3744E" w:rsidRDefault="00ED6AA2" w:rsidP="00E3744E">
      <w:pPr>
        <w:jc w:val="center"/>
        <w:rPr>
          <w:rFonts w:ascii="Arial" w:hAnsi="Arial" w:cs="Arial"/>
          <w:b/>
        </w:rPr>
      </w:pPr>
      <w:r w:rsidRPr="00E3744E">
        <w:rPr>
          <w:rFonts w:ascii="Arial" w:hAnsi="Arial" w:cs="Arial"/>
          <w:b/>
        </w:rPr>
        <w:t>Tabla 3: Cantidad de ponencias en Congresos Científicos por Unidad académica y total</w:t>
      </w:r>
      <w:r w:rsidR="007D672B">
        <w:rPr>
          <w:rFonts w:ascii="Arial" w:hAnsi="Arial" w:cs="Arial"/>
          <w:b/>
        </w:rPr>
        <w:t xml:space="preserve"> 2011-2016</w:t>
      </w:r>
      <w:r w:rsidR="00E3744E" w:rsidRPr="00E3744E">
        <w:rPr>
          <w:rFonts w:ascii="Arial" w:hAnsi="Arial" w:cs="Arial"/>
          <w:b/>
        </w:rPr>
        <w:t xml:space="preserve">. </w:t>
      </w:r>
      <w:r w:rsidRPr="00E3744E">
        <w:rPr>
          <w:rFonts w:ascii="Arial" w:hAnsi="Arial" w:cs="Arial"/>
          <w:b/>
        </w:rPr>
        <w:t xml:space="preserve"> </w:t>
      </w:r>
    </w:p>
    <w:tbl>
      <w:tblPr>
        <w:tblStyle w:val="Sombreadoclaro-nfasis5"/>
        <w:tblW w:w="0" w:type="auto"/>
        <w:tblLook w:val="04A0"/>
      </w:tblPr>
      <w:tblGrid>
        <w:gridCol w:w="2909"/>
        <w:gridCol w:w="964"/>
        <w:gridCol w:w="964"/>
        <w:gridCol w:w="964"/>
        <w:gridCol w:w="964"/>
        <w:gridCol w:w="964"/>
        <w:gridCol w:w="964"/>
      </w:tblGrid>
      <w:tr w:rsidR="006D58CF" w:rsidRPr="00DA404D" w:rsidTr="006D58CF">
        <w:trPr>
          <w:cnfStyle w:val="100000000000"/>
          <w:trHeight w:val="300"/>
        </w:trPr>
        <w:tc>
          <w:tcPr>
            <w:cnfStyle w:val="001000000000"/>
            <w:tcW w:w="2909" w:type="dxa"/>
            <w:noWrap/>
            <w:vAlign w:val="center"/>
            <w:hideMark/>
          </w:tcPr>
          <w:p w:rsidR="006D58CF" w:rsidRPr="00DA404D" w:rsidRDefault="006D58CF" w:rsidP="006D58CF">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Unidad</w:t>
            </w:r>
          </w:p>
        </w:tc>
        <w:tc>
          <w:tcPr>
            <w:tcW w:w="964" w:type="dxa"/>
            <w:noWrap/>
            <w:vAlign w:val="center"/>
            <w:hideMark/>
          </w:tcPr>
          <w:p w:rsidR="006D58CF" w:rsidRPr="00DA404D" w:rsidRDefault="006D58CF" w:rsidP="006D58CF">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2011</w:t>
            </w:r>
          </w:p>
        </w:tc>
        <w:tc>
          <w:tcPr>
            <w:tcW w:w="964" w:type="dxa"/>
            <w:noWrap/>
            <w:vAlign w:val="center"/>
            <w:hideMark/>
          </w:tcPr>
          <w:p w:rsidR="006D58CF" w:rsidRPr="00DA404D" w:rsidRDefault="006D58CF" w:rsidP="006D58CF">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2012</w:t>
            </w:r>
          </w:p>
        </w:tc>
        <w:tc>
          <w:tcPr>
            <w:tcW w:w="964" w:type="dxa"/>
            <w:noWrap/>
            <w:vAlign w:val="center"/>
            <w:hideMark/>
          </w:tcPr>
          <w:p w:rsidR="006D58CF" w:rsidRPr="00DA404D" w:rsidRDefault="006D58CF" w:rsidP="006D58CF">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2013</w:t>
            </w:r>
          </w:p>
        </w:tc>
        <w:tc>
          <w:tcPr>
            <w:tcW w:w="964" w:type="dxa"/>
            <w:noWrap/>
            <w:vAlign w:val="center"/>
            <w:hideMark/>
          </w:tcPr>
          <w:p w:rsidR="006D58CF" w:rsidRPr="00DA404D" w:rsidRDefault="006D58CF" w:rsidP="006D58CF">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2014</w:t>
            </w:r>
          </w:p>
        </w:tc>
        <w:tc>
          <w:tcPr>
            <w:tcW w:w="964" w:type="dxa"/>
            <w:noWrap/>
            <w:vAlign w:val="center"/>
            <w:hideMark/>
          </w:tcPr>
          <w:p w:rsidR="006D58CF" w:rsidRPr="00DA404D" w:rsidRDefault="006D58CF" w:rsidP="006D58CF">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2015</w:t>
            </w:r>
          </w:p>
        </w:tc>
        <w:tc>
          <w:tcPr>
            <w:tcW w:w="964" w:type="dxa"/>
            <w:noWrap/>
            <w:vAlign w:val="center"/>
            <w:hideMark/>
          </w:tcPr>
          <w:p w:rsidR="006D58CF" w:rsidRPr="00DA404D" w:rsidRDefault="006D58CF" w:rsidP="006D58CF">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2016</w:t>
            </w:r>
          </w:p>
        </w:tc>
      </w:tr>
      <w:tr w:rsidR="006D58CF" w:rsidRPr="00DA404D" w:rsidTr="006D58CF">
        <w:trPr>
          <w:cnfStyle w:val="000000100000"/>
          <w:trHeight w:val="300"/>
        </w:trPr>
        <w:tc>
          <w:tcPr>
            <w:cnfStyle w:val="001000000000"/>
            <w:tcW w:w="2909" w:type="dxa"/>
            <w:noWrap/>
            <w:vAlign w:val="center"/>
            <w:hideMark/>
          </w:tcPr>
          <w:p w:rsidR="006D58CF" w:rsidRPr="00DA404D" w:rsidRDefault="006D58CF" w:rsidP="006D58CF">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Facultad de Psicología y Ciencias Sociales</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29</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24</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88</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23</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41</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32</w:t>
            </w:r>
          </w:p>
        </w:tc>
      </w:tr>
      <w:tr w:rsidR="006D58CF" w:rsidRPr="00DA404D" w:rsidTr="006D58CF">
        <w:trPr>
          <w:trHeight w:val="300"/>
        </w:trPr>
        <w:tc>
          <w:tcPr>
            <w:cnfStyle w:val="001000000000"/>
            <w:tcW w:w="2909" w:type="dxa"/>
            <w:noWrap/>
            <w:vAlign w:val="center"/>
            <w:hideMark/>
          </w:tcPr>
          <w:p w:rsidR="006D58CF" w:rsidRPr="00DA404D" w:rsidRDefault="006D58CF" w:rsidP="006D58CF">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 xml:space="preserve">Facultad de Planeamiento </w:t>
            </w:r>
            <w:proofErr w:type="spellStart"/>
            <w:r w:rsidRPr="00DA404D">
              <w:rPr>
                <w:rFonts w:ascii="Arial Narrow" w:hAnsi="Arial Narrow" w:cs="Arial"/>
                <w:color w:val="000000" w:themeColor="text1"/>
                <w:sz w:val="20"/>
                <w:szCs w:val="20"/>
              </w:rPr>
              <w:t>Socioambiental</w:t>
            </w:r>
            <w:proofErr w:type="spellEnd"/>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3</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5</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3</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3</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5</w:t>
            </w:r>
          </w:p>
        </w:tc>
      </w:tr>
      <w:tr w:rsidR="006D58CF" w:rsidRPr="00DA404D" w:rsidTr="006D58CF">
        <w:trPr>
          <w:cnfStyle w:val="000000100000"/>
          <w:trHeight w:val="300"/>
        </w:trPr>
        <w:tc>
          <w:tcPr>
            <w:cnfStyle w:val="001000000000"/>
            <w:tcW w:w="2909" w:type="dxa"/>
            <w:noWrap/>
            <w:vAlign w:val="center"/>
            <w:hideMark/>
          </w:tcPr>
          <w:p w:rsidR="006D58CF" w:rsidRPr="00DA404D" w:rsidRDefault="006D58CF" w:rsidP="006D58CF">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Facultad de actividad física y deporte</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7</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6</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8</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5</w:t>
            </w:r>
          </w:p>
        </w:tc>
      </w:tr>
      <w:tr w:rsidR="006D58CF" w:rsidRPr="00DA404D" w:rsidTr="006D58CF">
        <w:trPr>
          <w:trHeight w:val="300"/>
        </w:trPr>
        <w:tc>
          <w:tcPr>
            <w:cnfStyle w:val="001000000000"/>
            <w:tcW w:w="2909" w:type="dxa"/>
            <w:noWrap/>
            <w:vAlign w:val="center"/>
            <w:hideMark/>
          </w:tcPr>
          <w:p w:rsidR="006D58CF" w:rsidRPr="00DA404D" w:rsidRDefault="006D58CF" w:rsidP="006D58CF">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Facultad de Administración</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3</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p>
        </w:tc>
      </w:tr>
      <w:tr w:rsidR="006D58CF" w:rsidRPr="00DA404D" w:rsidTr="006D58CF">
        <w:trPr>
          <w:cnfStyle w:val="000000100000"/>
          <w:trHeight w:val="300"/>
        </w:trPr>
        <w:tc>
          <w:tcPr>
            <w:cnfStyle w:val="001000000000"/>
            <w:tcW w:w="2909" w:type="dxa"/>
            <w:noWrap/>
            <w:vAlign w:val="center"/>
            <w:hideMark/>
          </w:tcPr>
          <w:p w:rsidR="006D58CF" w:rsidRPr="00DA404D" w:rsidRDefault="006D58CF" w:rsidP="006D58CF">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Facultad de Ingeniería</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10</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12</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4</w:t>
            </w:r>
          </w:p>
        </w:tc>
        <w:tc>
          <w:tcPr>
            <w:tcW w:w="964" w:type="dxa"/>
            <w:noWrap/>
            <w:vAlign w:val="center"/>
            <w:hideMark/>
          </w:tcPr>
          <w:p w:rsidR="006D58CF" w:rsidRPr="00DA404D" w:rsidRDefault="006D58CF" w:rsidP="006D58CF">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7</w:t>
            </w:r>
          </w:p>
        </w:tc>
      </w:tr>
      <w:tr w:rsidR="006D58CF" w:rsidRPr="00DA404D" w:rsidTr="006D58CF">
        <w:trPr>
          <w:trHeight w:val="315"/>
        </w:trPr>
        <w:tc>
          <w:tcPr>
            <w:cnfStyle w:val="001000000000"/>
            <w:tcW w:w="2909" w:type="dxa"/>
            <w:noWrap/>
            <w:vAlign w:val="center"/>
            <w:hideMark/>
          </w:tcPr>
          <w:p w:rsidR="006D58CF" w:rsidRPr="00DA404D" w:rsidRDefault="006D58CF" w:rsidP="006D58CF">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Facultad de Derecho</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9</w:t>
            </w:r>
          </w:p>
        </w:tc>
        <w:tc>
          <w:tcPr>
            <w:tcW w:w="964" w:type="dxa"/>
            <w:noWrap/>
            <w:vAlign w:val="center"/>
            <w:hideMark/>
          </w:tcPr>
          <w:p w:rsidR="006D58CF" w:rsidRPr="00DA404D" w:rsidRDefault="006D58CF" w:rsidP="006D58CF">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9</w:t>
            </w:r>
          </w:p>
        </w:tc>
      </w:tr>
      <w:tr w:rsidR="006D58CF" w:rsidRPr="00DA404D" w:rsidTr="006D58CF">
        <w:trPr>
          <w:cnfStyle w:val="000000100000"/>
          <w:trHeight w:val="315"/>
        </w:trPr>
        <w:tc>
          <w:tcPr>
            <w:cnfStyle w:val="001000000000"/>
            <w:tcW w:w="2909" w:type="dxa"/>
            <w:noWrap/>
            <w:vAlign w:val="center"/>
            <w:hideMark/>
          </w:tcPr>
          <w:p w:rsidR="006D58CF" w:rsidRPr="00DA404D" w:rsidRDefault="006D58CF" w:rsidP="006D58CF">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Totales</w:t>
            </w:r>
          </w:p>
        </w:tc>
        <w:tc>
          <w:tcPr>
            <w:tcW w:w="964" w:type="dxa"/>
            <w:noWrap/>
            <w:vAlign w:val="center"/>
            <w:hideMark/>
          </w:tcPr>
          <w:p w:rsidR="006D58CF" w:rsidRPr="00DA404D" w:rsidRDefault="006D58CF" w:rsidP="006D58CF">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29</w:t>
            </w:r>
          </w:p>
        </w:tc>
        <w:tc>
          <w:tcPr>
            <w:tcW w:w="964" w:type="dxa"/>
            <w:noWrap/>
            <w:vAlign w:val="center"/>
            <w:hideMark/>
          </w:tcPr>
          <w:p w:rsidR="006D58CF" w:rsidRPr="00DA404D" w:rsidRDefault="006D58CF" w:rsidP="006D58CF">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38</w:t>
            </w:r>
          </w:p>
        </w:tc>
        <w:tc>
          <w:tcPr>
            <w:tcW w:w="964" w:type="dxa"/>
            <w:noWrap/>
            <w:vAlign w:val="center"/>
            <w:hideMark/>
          </w:tcPr>
          <w:p w:rsidR="006D58CF" w:rsidRPr="00DA404D" w:rsidRDefault="006D58CF" w:rsidP="006D58CF">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112</w:t>
            </w:r>
          </w:p>
        </w:tc>
        <w:tc>
          <w:tcPr>
            <w:tcW w:w="964" w:type="dxa"/>
            <w:noWrap/>
            <w:vAlign w:val="center"/>
            <w:hideMark/>
          </w:tcPr>
          <w:p w:rsidR="006D58CF" w:rsidRPr="00DA404D" w:rsidRDefault="006D58CF" w:rsidP="006D58CF">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37</w:t>
            </w:r>
          </w:p>
        </w:tc>
        <w:tc>
          <w:tcPr>
            <w:tcW w:w="964" w:type="dxa"/>
            <w:noWrap/>
            <w:vAlign w:val="center"/>
            <w:hideMark/>
          </w:tcPr>
          <w:p w:rsidR="006D58CF" w:rsidRPr="00DA404D" w:rsidRDefault="006D58CF" w:rsidP="006D58CF">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65</w:t>
            </w:r>
          </w:p>
        </w:tc>
        <w:tc>
          <w:tcPr>
            <w:tcW w:w="964" w:type="dxa"/>
            <w:noWrap/>
            <w:vAlign w:val="center"/>
            <w:hideMark/>
          </w:tcPr>
          <w:p w:rsidR="006D58CF" w:rsidRPr="00DA404D" w:rsidRDefault="006D58CF" w:rsidP="006D58CF">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58</w:t>
            </w:r>
          </w:p>
        </w:tc>
      </w:tr>
    </w:tbl>
    <w:p w:rsidR="00E3744E" w:rsidRDefault="00E3744E" w:rsidP="00E3744E">
      <w:pPr>
        <w:spacing w:after="0" w:line="240" w:lineRule="auto"/>
        <w:rPr>
          <w:rFonts w:ascii="Arial" w:hAnsi="Arial" w:cs="Arial"/>
          <w:b/>
          <w:sz w:val="24"/>
          <w:szCs w:val="24"/>
        </w:rPr>
      </w:pPr>
    </w:p>
    <w:p w:rsidR="00E3744E" w:rsidRDefault="00E3744E" w:rsidP="00E3744E">
      <w:pPr>
        <w:spacing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E3744E" w:rsidRDefault="00E3744E" w:rsidP="00E3744E">
      <w:pPr>
        <w:spacing w:after="240" w:line="240" w:lineRule="auto"/>
        <w:rPr>
          <w:rFonts w:ascii="Arial" w:hAnsi="Arial" w:cs="Arial"/>
          <w:sz w:val="20"/>
          <w:szCs w:val="20"/>
        </w:rPr>
      </w:pPr>
    </w:p>
    <w:p w:rsidR="00E3744E" w:rsidRDefault="00E3744E" w:rsidP="00E3744E">
      <w:pPr>
        <w:jc w:val="center"/>
        <w:rPr>
          <w:rFonts w:ascii="Arial" w:hAnsi="Arial" w:cs="Arial"/>
          <w:b/>
        </w:rPr>
      </w:pPr>
      <w:r w:rsidRPr="00E3744E">
        <w:rPr>
          <w:rFonts w:ascii="Arial" w:hAnsi="Arial" w:cs="Arial"/>
          <w:b/>
        </w:rPr>
        <w:t xml:space="preserve">Tabla </w:t>
      </w:r>
      <w:r>
        <w:rPr>
          <w:rFonts w:ascii="Arial" w:hAnsi="Arial" w:cs="Arial"/>
          <w:b/>
        </w:rPr>
        <w:t>4</w:t>
      </w:r>
      <w:r w:rsidRPr="00E3744E">
        <w:rPr>
          <w:rFonts w:ascii="Arial" w:hAnsi="Arial" w:cs="Arial"/>
          <w:b/>
        </w:rPr>
        <w:t xml:space="preserve">: Cantidad de </w:t>
      </w:r>
      <w:r>
        <w:rPr>
          <w:rFonts w:ascii="Arial" w:hAnsi="Arial" w:cs="Arial"/>
          <w:b/>
        </w:rPr>
        <w:t>artículos en Revistas Científicas</w:t>
      </w:r>
      <w:r w:rsidRPr="00E3744E">
        <w:rPr>
          <w:rFonts w:ascii="Arial" w:hAnsi="Arial" w:cs="Arial"/>
          <w:b/>
        </w:rPr>
        <w:t xml:space="preserve"> por Un</w:t>
      </w:r>
      <w:r w:rsidR="00DA404D">
        <w:rPr>
          <w:rFonts w:ascii="Arial" w:hAnsi="Arial" w:cs="Arial"/>
          <w:b/>
        </w:rPr>
        <w:t>idad académica y total 2011-2016</w:t>
      </w:r>
      <w:r w:rsidRPr="00E3744E">
        <w:rPr>
          <w:rFonts w:ascii="Arial" w:hAnsi="Arial" w:cs="Arial"/>
          <w:b/>
        </w:rPr>
        <w:t xml:space="preserve">.  </w:t>
      </w:r>
    </w:p>
    <w:tbl>
      <w:tblPr>
        <w:tblStyle w:val="Sombreadoclaro-nfasis5"/>
        <w:tblW w:w="8692" w:type="dxa"/>
        <w:tblLook w:val="04A0"/>
      </w:tblPr>
      <w:tblGrid>
        <w:gridCol w:w="2908"/>
        <w:gridCol w:w="964"/>
        <w:gridCol w:w="964"/>
        <w:gridCol w:w="964"/>
        <w:gridCol w:w="964"/>
        <w:gridCol w:w="964"/>
        <w:gridCol w:w="964"/>
      </w:tblGrid>
      <w:tr w:rsidR="00DA404D" w:rsidRPr="00DA404D" w:rsidTr="00DA404D">
        <w:trPr>
          <w:cnfStyle w:val="100000000000"/>
          <w:trHeight w:val="300"/>
        </w:trPr>
        <w:tc>
          <w:tcPr>
            <w:cnfStyle w:val="001000000000"/>
            <w:tcW w:w="2908" w:type="dxa"/>
            <w:noWrap/>
            <w:vAlign w:val="center"/>
            <w:hideMark/>
          </w:tcPr>
          <w:p w:rsidR="00DA404D" w:rsidRPr="00DA404D" w:rsidRDefault="00DA404D" w:rsidP="00DA404D">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 xml:space="preserve">Unidad </w:t>
            </w:r>
          </w:p>
        </w:tc>
        <w:tc>
          <w:tcPr>
            <w:tcW w:w="964" w:type="dxa"/>
            <w:noWrap/>
            <w:vAlign w:val="center"/>
            <w:hideMark/>
          </w:tcPr>
          <w:p w:rsidR="00DA404D" w:rsidRPr="00DA404D" w:rsidRDefault="00DA404D" w:rsidP="00DA404D">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2011</w:t>
            </w:r>
          </w:p>
        </w:tc>
        <w:tc>
          <w:tcPr>
            <w:tcW w:w="964" w:type="dxa"/>
            <w:noWrap/>
            <w:vAlign w:val="center"/>
            <w:hideMark/>
          </w:tcPr>
          <w:p w:rsidR="00DA404D" w:rsidRPr="00DA404D" w:rsidRDefault="00DA404D" w:rsidP="00DA404D">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2012</w:t>
            </w:r>
          </w:p>
        </w:tc>
        <w:tc>
          <w:tcPr>
            <w:tcW w:w="964" w:type="dxa"/>
            <w:noWrap/>
            <w:vAlign w:val="center"/>
            <w:hideMark/>
          </w:tcPr>
          <w:p w:rsidR="00DA404D" w:rsidRPr="00DA404D" w:rsidRDefault="00DA404D" w:rsidP="00DA404D">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2013</w:t>
            </w:r>
          </w:p>
        </w:tc>
        <w:tc>
          <w:tcPr>
            <w:tcW w:w="964" w:type="dxa"/>
            <w:noWrap/>
            <w:vAlign w:val="center"/>
            <w:hideMark/>
          </w:tcPr>
          <w:p w:rsidR="00DA404D" w:rsidRPr="00DA404D" w:rsidRDefault="00DA404D" w:rsidP="00DA404D">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2014</w:t>
            </w:r>
          </w:p>
        </w:tc>
        <w:tc>
          <w:tcPr>
            <w:tcW w:w="964" w:type="dxa"/>
            <w:noWrap/>
            <w:vAlign w:val="center"/>
            <w:hideMark/>
          </w:tcPr>
          <w:p w:rsidR="00DA404D" w:rsidRPr="00DA404D" w:rsidRDefault="00DA404D" w:rsidP="00DA404D">
            <w:pPr>
              <w:jc w:val="center"/>
              <w:cnfStyle w:val="1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2015</w:t>
            </w:r>
          </w:p>
        </w:tc>
        <w:tc>
          <w:tcPr>
            <w:tcW w:w="964" w:type="dxa"/>
            <w:noWrap/>
            <w:vAlign w:val="center"/>
            <w:hideMark/>
          </w:tcPr>
          <w:p w:rsidR="00DA404D" w:rsidRPr="00DA404D" w:rsidRDefault="00DA404D" w:rsidP="00DA404D">
            <w:pPr>
              <w:jc w:val="center"/>
              <w:cnfStyle w:val="1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2016</w:t>
            </w:r>
          </w:p>
        </w:tc>
      </w:tr>
      <w:tr w:rsidR="00DA404D" w:rsidRPr="00DA404D" w:rsidTr="00DA404D">
        <w:trPr>
          <w:cnfStyle w:val="000000100000"/>
          <w:trHeight w:val="300"/>
        </w:trPr>
        <w:tc>
          <w:tcPr>
            <w:cnfStyle w:val="001000000000"/>
            <w:tcW w:w="2908" w:type="dxa"/>
            <w:noWrap/>
            <w:vAlign w:val="center"/>
            <w:hideMark/>
          </w:tcPr>
          <w:p w:rsidR="00DA404D" w:rsidRPr="00DA404D" w:rsidRDefault="00DA404D" w:rsidP="00DA404D">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Facultad de Psicología y Ciencias Sociales</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15</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12</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9</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7</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12</w:t>
            </w:r>
          </w:p>
        </w:tc>
        <w:tc>
          <w:tcPr>
            <w:tcW w:w="964" w:type="dxa"/>
            <w:noWrap/>
            <w:vAlign w:val="center"/>
            <w:hideMark/>
          </w:tcPr>
          <w:p w:rsidR="00DA404D" w:rsidRPr="00DA404D" w:rsidRDefault="00DA404D" w:rsidP="00DA404D">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12</w:t>
            </w:r>
          </w:p>
        </w:tc>
      </w:tr>
      <w:tr w:rsidR="00DA404D" w:rsidRPr="00DA404D" w:rsidTr="00DA404D">
        <w:trPr>
          <w:trHeight w:val="300"/>
        </w:trPr>
        <w:tc>
          <w:tcPr>
            <w:cnfStyle w:val="001000000000"/>
            <w:tcW w:w="2908" w:type="dxa"/>
            <w:noWrap/>
            <w:vAlign w:val="center"/>
            <w:hideMark/>
          </w:tcPr>
          <w:p w:rsidR="00DA404D" w:rsidRPr="00DA404D" w:rsidRDefault="00DA404D" w:rsidP="00DA404D">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 xml:space="preserve">Facultad de Planeamiento </w:t>
            </w:r>
            <w:proofErr w:type="spellStart"/>
            <w:r w:rsidRPr="00DA404D">
              <w:rPr>
                <w:rFonts w:ascii="Arial Narrow" w:hAnsi="Arial Narrow" w:cs="Arial"/>
                <w:color w:val="000000" w:themeColor="text1"/>
                <w:sz w:val="20"/>
                <w:szCs w:val="20"/>
              </w:rPr>
              <w:t>Socioambiental</w:t>
            </w:r>
            <w:proofErr w:type="spellEnd"/>
            <w:r w:rsidRPr="00DA404D">
              <w:rPr>
                <w:rFonts w:ascii="Arial Narrow" w:hAnsi="Arial Narrow" w:cs="Arial"/>
                <w:color w:val="000000" w:themeColor="text1"/>
                <w:sz w:val="20"/>
                <w:szCs w:val="20"/>
              </w:rPr>
              <w:t xml:space="preserve"> </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3</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4</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w:t>
            </w:r>
          </w:p>
        </w:tc>
        <w:tc>
          <w:tcPr>
            <w:tcW w:w="964" w:type="dxa"/>
            <w:noWrap/>
            <w:vAlign w:val="center"/>
            <w:hideMark/>
          </w:tcPr>
          <w:p w:rsidR="00DA404D" w:rsidRPr="00DA404D" w:rsidRDefault="00DA404D" w:rsidP="00DA404D">
            <w:pPr>
              <w:jc w:val="center"/>
              <w:cnfStyle w:val="000000000000"/>
              <w:rPr>
                <w:rFonts w:ascii="Arial Narrow" w:eastAsia="Times New Roman" w:hAnsi="Arial Narrow" w:cs="Times New Roman"/>
                <w:color w:val="000000"/>
                <w:sz w:val="20"/>
                <w:szCs w:val="20"/>
                <w:lang w:eastAsia="es-ES"/>
              </w:rPr>
            </w:pPr>
          </w:p>
        </w:tc>
      </w:tr>
      <w:tr w:rsidR="00DA404D" w:rsidRPr="00DA404D" w:rsidTr="00DA404D">
        <w:trPr>
          <w:cnfStyle w:val="000000100000"/>
          <w:trHeight w:val="300"/>
        </w:trPr>
        <w:tc>
          <w:tcPr>
            <w:cnfStyle w:val="001000000000"/>
            <w:tcW w:w="2908" w:type="dxa"/>
            <w:noWrap/>
            <w:vAlign w:val="center"/>
            <w:hideMark/>
          </w:tcPr>
          <w:p w:rsidR="00DA404D" w:rsidRPr="00DA404D" w:rsidRDefault="00DA404D" w:rsidP="00DA404D">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 xml:space="preserve">Facultad de actividad física y deporte </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8</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3</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4</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3</w:t>
            </w:r>
          </w:p>
        </w:tc>
        <w:tc>
          <w:tcPr>
            <w:tcW w:w="964" w:type="dxa"/>
            <w:noWrap/>
            <w:vAlign w:val="center"/>
            <w:hideMark/>
          </w:tcPr>
          <w:p w:rsidR="00DA404D" w:rsidRPr="00DA404D" w:rsidRDefault="00DA404D" w:rsidP="00DA404D">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w:t>
            </w:r>
          </w:p>
        </w:tc>
      </w:tr>
      <w:tr w:rsidR="00DA404D" w:rsidRPr="00DA404D" w:rsidTr="00DA404D">
        <w:trPr>
          <w:trHeight w:val="300"/>
        </w:trPr>
        <w:tc>
          <w:tcPr>
            <w:cnfStyle w:val="001000000000"/>
            <w:tcW w:w="2908" w:type="dxa"/>
            <w:noWrap/>
            <w:vAlign w:val="center"/>
            <w:hideMark/>
          </w:tcPr>
          <w:p w:rsidR="00DA404D" w:rsidRPr="00DA404D" w:rsidRDefault="00DA404D" w:rsidP="00DA404D">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 xml:space="preserve">Facultad de Administración </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000000"/>
              <w:rPr>
                <w:rFonts w:ascii="Arial Narrow" w:eastAsia="Times New Roman" w:hAnsi="Arial Narrow" w:cs="Times New Roman"/>
                <w:color w:val="000000"/>
                <w:sz w:val="20"/>
                <w:szCs w:val="20"/>
                <w:lang w:eastAsia="es-ES"/>
              </w:rPr>
            </w:pPr>
          </w:p>
        </w:tc>
      </w:tr>
      <w:tr w:rsidR="00DA404D" w:rsidRPr="00DA404D" w:rsidTr="00DA404D">
        <w:trPr>
          <w:cnfStyle w:val="000000100000"/>
          <w:trHeight w:val="300"/>
        </w:trPr>
        <w:tc>
          <w:tcPr>
            <w:cnfStyle w:val="001000000000"/>
            <w:tcW w:w="2908" w:type="dxa"/>
            <w:noWrap/>
            <w:vAlign w:val="center"/>
            <w:hideMark/>
          </w:tcPr>
          <w:p w:rsidR="00DA404D" w:rsidRPr="00DA404D" w:rsidRDefault="00DA404D" w:rsidP="00DA404D">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 xml:space="preserve">Facultad de Ingeniería </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5</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1</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2</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4</w:t>
            </w:r>
          </w:p>
        </w:tc>
        <w:tc>
          <w:tcPr>
            <w:tcW w:w="964" w:type="dxa"/>
            <w:noWrap/>
            <w:vAlign w:val="center"/>
            <w:hideMark/>
          </w:tcPr>
          <w:p w:rsidR="00DA404D" w:rsidRPr="00DA404D" w:rsidRDefault="00DA404D" w:rsidP="00DA404D">
            <w:pPr>
              <w:jc w:val="center"/>
              <w:cnfStyle w:val="0000001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w:t>
            </w:r>
          </w:p>
        </w:tc>
      </w:tr>
      <w:tr w:rsidR="00DA404D" w:rsidRPr="00DA404D" w:rsidTr="00DA404D">
        <w:trPr>
          <w:trHeight w:val="315"/>
        </w:trPr>
        <w:tc>
          <w:tcPr>
            <w:cnfStyle w:val="001000000000"/>
            <w:tcW w:w="2908" w:type="dxa"/>
            <w:noWrap/>
            <w:vAlign w:val="center"/>
            <w:hideMark/>
          </w:tcPr>
          <w:p w:rsidR="00DA404D" w:rsidRPr="00DA404D" w:rsidRDefault="00DA404D" w:rsidP="00DA404D">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 xml:space="preserve">Facultad de Derecho </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000000"/>
              <w:rPr>
                <w:rFonts w:ascii="Arial Narrow" w:hAnsi="Arial Narrow" w:cs="Arial"/>
                <w:color w:val="000000" w:themeColor="text1"/>
                <w:sz w:val="20"/>
                <w:szCs w:val="20"/>
              </w:rPr>
            </w:pPr>
            <w:r w:rsidRPr="00DA404D">
              <w:rPr>
                <w:rFonts w:ascii="Arial Narrow" w:hAnsi="Arial Narrow" w:cs="Arial"/>
                <w:color w:val="000000" w:themeColor="text1"/>
                <w:sz w:val="20"/>
                <w:szCs w:val="20"/>
              </w:rPr>
              <w:t>0</w:t>
            </w:r>
          </w:p>
        </w:tc>
        <w:tc>
          <w:tcPr>
            <w:tcW w:w="964" w:type="dxa"/>
            <w:noWrap/>
            <w:vAlign w:val="center"/>
            <w:hideMark/>
          </w:tcPr>
          <w:p w:rsidR="00DA404D" w:rsidRPr="00DA404D" w:rsidRDefault="00DA404D" w:rsidP="00DA404D">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6</w:t>
            </w:r>
          </w:p>
        </w:tc>
      </w:tr>
      <w:tr w:rsidR="00DA404D" w:rsidRPr="00DA404D" w:rsidTr="00DA404D">
        <w:trPr>
          <w:cnfStyle w:val="000000100000"/>
          <w:trHeight w:val="315"/>
        </w:trPr>
        <w:tc>
          <w:tcPr>
            <w:cnfStyle w:val="001000000000"/>
            <w:tcW w:w="2908" w:type="dxa"/>
            <w:noWrap/>
            <w:vAlign w:val="center"/>
            <w:hideMark/>
          </w:tcPr>
          <w:p w:rsidR="00DA404D" w:rsidRPr="00DA404D" w:rsidRDefault="00DA404D" w:rsidP="00DA404D">
            <w:pPr>
              <w:rPr>
                <w:rFonts w:ascii="Arial Narrow" w:hAnsi="Arial Narrow" w:cs="Arial"/>
                <w:color w:val="000000" w:themeColor="text1"/>
                <w:sz w:val="20"/>
                <w:szCs w:val="20"/>
              </w:rPr>
            </w:pPr>
            <w:r w:rsidRPr="00DA404D">
              <w:rPr>
                <w:rFonts w:ascii="Arial Narrow" w:hAnsi="Arial Narrow" w:cs="Arial"/>
                <w:color w:val="000000" w:themeColor="text1"/>
                <w:sz w:val="20"/>
                <w:szCs w:val="20"/>
              </w:rPr>
              <w:t> </w:t>
            </w:r>
          </w:p>
        </w:tc>
        <w:tc>
          <w:tcPr>
            <w:tcW w:w="964" w:type="dxa"/>
            <w:noWrap/>
            <w:vAlign w:val="center"/>
            <w:hideMark/>
          </w:tcPr>
          <w:p w:rsidR="00DA404D" w:rsidRPr="00DA404D" w:rsidRDefault="00DA404D" w:rsidP="00DA404D">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31</w:t>
            </w:r>
          </w:p>
        </w:tc>
        <w:tc>
          <w:tcPr>
            <w:tcW w:w="964" w:type="dxa"/>
            <w:noWrap/>
            <w:vAlign w:val="center"/>
            <w:hideMark/>
          </w:tcPr>
          <w:p w:rsidR="00DA404D" w:rsidRPr="00DA404D" w:rsidRDefault="00DA404D" w:rsidP="00DA404D">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19</w:t>
            </w:r>
          </w:p>
        </w:tc>
        <w:tc>
          <w:tcPr>
            <w:tcW w:w="964" w:type="dxa"/>
            <w:noWrap/>
            <w:vAlign w:val="center"/>
            <w:hideMark/>
          </w:tcPr>
          <w:p w:rsidR="00DA404D" w:rsidRPr="00DA404D" w:rsidRDefault="00DA404D" w:rsidP="00DA404D">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18</w:t>
            </w:r>
          </w:p>
        </w:tc>
        <w:tc>
          <w:tcPr>
            <w:tcW w:w="964" w:type="dxa"/>
            <w:noWrap/>
            <w:vAlign w:val="center"/>
            <w:hideMark/>
          </w:tcPr>
          <w:p w:rsidR="00DA404D" w:rsidRPr="00DA404D" w:rsidRDefault="00DA404D" w:rsidP="00DA404D">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15</w:t>
            </w:r>
          </w:p>
        </w:tc>
        <w:tc>
          <w:tcPr>
            <w:tcW w:w="964" w:type="dxa"/>
            <w:noWrap/>
            <w:vAlign w:val="center"/>
            <w:hideMark/>
          </w:tcPr>
          <w:p w:rsidR="00DA404D" w:rsidRPr="00DA404D" w:rsidRDefault="00DA404D" w:rsidP="00DA404D">
            <w:pPr>
              <w:jc w:val="center"/>
              <w:cnfStyle w:val="000000100000"/>
              <w:rPr>
                <w:rFonts w:ascii="Arial Narrow" w:hAnsi="Arial Narrow" w:cs="Arial"/>
                <w:b/>
                <w:color w:val="000000" w:themeColor="text1"/>
                <w:sz w:val="20"/>
                <w:szCs w:val="20"/>
              </w:rPr>
            </w:pPr>
            <w:r w:rsidRPr="00DA404D">
              <w:rPr>
                <w:rFonts w:ascii="Arial Narrow" w:hAnsi="Arial Narrow" w:cs="Arial"/>
                <w:b/>
                <w:color w:val="000000" w:themeColor="text1"/>
                <w:sz w:val="20"/>
                <w:szCs w:val="20"/>
              </w:rPr>
              <w:t>16</w:t>
            </w:r>
          </w:p>
        </w:tc>
        <w:tc>
          <w:tcPr>
            <w:tcW w:w="964" w:type="dxa"/>
            <w:noWrap/>
            <w:vAlign w:val="center"/>
            <w:hideMark/>
          </w:tcPr>
          <w:p w:rsidR="00DA404D" w:rsidRPr="00DA404D" w:rsidRDefault="00DA404D" w:rsidP="00DA404D">
            <w:pPr>
              <w:jc w:val="center"/>
              <w:cnfStyle w:val="000000100000"/>
              <w:rPr>
                <w:rFonts w:ascii="Arial Narrow" w:eastAsia="Times New Roman" w:hAnsi="Arial Narrow" w:cs="Times New Roman"/>
                <w:b/>
                <w:color w:val="000000"/>
                <w:sz w:val="20"/>
                <w:szCs w:val="20"/>
                <w:lang w:eastAsia="es-ES"/>
              </w:rPr>
            </w:pPr>
            <w:r w:rsidRPr="00DA404D">
              <w:rPr>
                <w:rFonts w:ascii="Arial Narrow" w:eastAsia="Times New Roman" w:hAnsi="Arial Narrow" w:cs="Times New Roman"/>
                <w:b/>
                <w:color w:val="000000"/>
                <w:sz w:val="20"/>
                <w:szCs w:val="20"/>
                <w:lang w:eastAsia="es-ES"/>
              </w:rPr>
              <w:t>21</w:t>
            </w:r>
          </w:p>
        </w:tc>
      </w:tr>
    </w:tbl>
    <w:p w:rsidR="00E3744E" w:rsidRPr="00DA404D" w:rsidRDefault="00E3744E" w:rsidP="00E3744E">
      <w:pPr>
        <w:spacing w:after="0" w:line="240" w:lineRule="auto"/>
        <w:rPr>
          <w:rFonts w:ascii="Arial" w:hAnsi="Arial" w:cs="Arial"/>
          <w:b/>
          <w:sz w:val="20"/>
          <w:szCs w:val="20"/>
        </w:rPr>
      </w:pPr>
    </w:p>
    <w:p w:rsidR="00E3744E" w:rsidRDefault="00E3744E" w:rsidP="00E3744E">
      <w:pPr>
        <w:spacing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E3744E" w:rsidRPr="00E3744E" w:rsidRDefault="00E3744E" w:rsidP="00E3744E">
      <w:pPr>
        <w:jc w:val="center"/>
        <w:rPr>
          <w:rFonts w:ascii="Arial" w:hAnsi="Arial" w:cs="Arial"/>
          <w:b/>
        </w:rPr>
      </w:pPr>
    </w:p>
    <w:p w:rsidR="00E3744E" w:rsidRDefault="00E3744E" w:rsidP="0093298C">
      <w:pPr>
        <w:rPr>
          <w:rFonts w:ascii="Arial" w:hAnsi="Arial" w:cs="Arial"/>
          <w:b/>
          <w:sz w:val="24"/>
          <w:szCs w:val="24"/>
        </w:rPr>
      </w:pPr>
    </w:p>
    <w:p w:rsidR="00DA404D" w:rsidRDefault="00E3744E" w:rsidP="00E3744E">
      <w:pPr>
        <w:spacing w:after="120" w:line="240" w:lineRule="auto"/>
        <w:jc w:val="center"/>
        <w:rPr>
          <w:rFonts w:ascii="Arial" w:hAnsi="Arial" w:cs="Arial"/>
          <w:b/>
        </w:rPr>
      </w:pPr>
      <w:r w:rsidRPr="00E3744E">
        <w:rPr>
          <w:rFonts w:ascii="Arial" w:hAnsi="Arial" w:cs="Arial"/>
          <w:b/>
        </w:rPr>
        <w:lastRenderedPageBreak/>
        <w:t xml:space="preserve">Tabla </w:t>
      </w:r>
      <w:r>
        <w:rPr>
          <w:rFonts w:ascii="Arial" w:hAnsi="Arial" w:cs="Arial"/>
          <w:b/>
        </w:rPr>
        <w:t>5</w:t>
      </w:r>
      <w:r w:rsidRPr="00E3744E">
        <w:rPr>
          <w:rFonts w:ascii="Arial" w:hAnsi="Arial" w:cs="Arial"/>
          <w:b/>
        </w:rPr>
        <w:t xml:space="preserve">: Cantidad de </w:t>
      </w:r>
      <w:r>
        <w:rPr>
          <w:rFonts w:ascii="Arial" w:hAnsi="Arial" w:cs="Arial"/>
          <w:b/>
        </w:rPr>
        <w:t>Libros</w:t>
      </w:r>
      <w:r w:rsidRPr="00E3744E">
        <w:rPr>
          <w:rFonts w:ascii="Arial" w:hAnsi="Arial" w:cs="Arial"/>
          <w:b/>
        </w:rPr>
        <w:t xml:space="preserve"> por Un</w:t>
      </w:r>
      <w:r w:rsidR="00DA404D">
        <w:rPr>
          <w:rFonts w:ascii="Arial" w:hAnsi="Arial" w:cs="Arial"/>
          <w:b/>
        </w:rPr>
        <w:t>idad académica y total 2011-2016</w:t>
      </w:r>
      <w:r w:rsidRPr="00E3744E">
        <w:rPr>
          <w:rFonts w:ascii="Arial" w:hAnsi="Arial" w:cs="Arial"/>
          <w:b/>
        </w:rPr>
        <w:t>.</w:t>
      </w:r>
    </w:p>
    <w:tbl>
      <w:tblPr>
        <w:tblStyle w:val="Sombreadoclaro-nfasis5"/>
        <w:tblW w:w="8692" w:type="dxa"/>
        <w:tblLook w:val="04A0"/>
      </w:tblPr>
      <w:tblGrid>
        <w:gridCol w:w="2908"/>
        <w:gridCol w:w="964"/>
        <w:gridCol w:w="964"/>
        <w:gridCol w:w="964"/>
        <w:gridCol w:w="964"/>
        <w:gridCol w:w="964"/>
        <w:gridCol w:w="964"/>
      </w:tblGrid>
      <w:tr w:rsidR="00DA404D" w:rsidRPr="00DA404D" w:rsidTr="00DA404D">
        <w:trPr>
          <w:cnfStyle w:val="100000000000"/>
          <w:trHeight w:val="300"/>
        </w:trPr>
        <w:tc>
          <w:tcPr>
            <w:cnfStyle w:val="001000000000"/>
            <w:tcW w:w="2908" w:type="dxa"/>
            <w:noWrap/>
            <w:hideMark/>
          </w:tcPr>
          <w:p w:rsidR="00DA404D" w:rsidRPr="00DA404D" w:rsidRDefault="00DA404D" w:rsidP="00DA404D">
            <w:pPr>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 xml:space="preserve">Unidad </w:t>
            </w:r>
          </w:p>
        </w:tc>
        <w:tc>
          <w:tcPr>
            <w:tcW w:w="964" w:type="dxa"/>
            <w:noWrap/>
            <w:hideMark/>
          </w:tcPr>
          <w:p w:rsidR="00DA404D" w:rsidRPr="00DA404D" w:rsidRDefault="00DA404D" w:rsidP="00BA6D9F">
            <w:pPr>
              <w:jc w:val="center"/>
              <w:cnfStyle w:val="1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2011</w:t>
            </w:r>
          </w:p>
        </w:tc>
        <w:tc>
          <w:tcPr>
            <w:tcW w:w="964" w:type="dxa"/>
            <w:noWrap/>
            <w:hideMark/>
          </w:tcPr>
          <w:p w:rsidR="00DA404D" w:rsidRPr="00DA404D" w:rsidRDefault="00DA404D" w:rsidP="00BA6D9F">
            <w:pPr>
              <w:jc w:val="center"/>
              <w:cnfStyle w:val="1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2012</w:t>
            </w:r>
          </w:p>
        </w:tc>
        <w:tc>
          <w:tcPr>
            <w:tcW w:w="964" w:type="dxa"/>
            <w:noWrap/>
            <w:hideMark/>
          </w:tcPr>
          <w:p w:rsidR="00DA404D" w:rsidRPr="00DA404D" w:rsidRDefault="00DA404D" w:rsidP="00BA6D9F">
            <w:pPr>
              <w:jc w:val="center"/>
              <w:cnfStyle w:val="1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2013</w:t>
            </w:r>
          </w:p>
        </w:tc>
        <w:tc>
          <w:tcPr>
            <w:tcW w:w="964" w:type="dxa"/>
            <w:noWrap/>
            <w:hideMark/>
          </w:tcPr>
          <w:p w:rsidR="00DA404D" w:rsidRPr="00DA404D" w:rsidRDefault="00DA404D" w:rsidP="00BA6D9F">
            <w:pPr>
              <w:jc w:val="center"/>
              <w:cnfStyle w:val="1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2014</w:t>
            </w:r>
          </w:p>
        </w:tc>
        <w:tc>
          <w:tcPr>
            <w:tcW w:w="964" w:type="dxa"/>
            <w:noWrap/>
            <w:hideMark/>
          </w:tcPr>
          <w:p w:rsidR="00DA404D" w:rsidRPr="00DA404D" w:rsidRDefault="00DA404D" w:rsidP="00BA6D9F">
            <w:pPr>
              <w:jc w:val="center"/>
              <w:cnfStyle w:val="1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2015</w:t>
            </w:r>
          </w:p>
        </w:tc>
        <w:tc>
          <w:tcPr>
            <w:tcW w:w="964" w:type="dxa"/>
            <w:noWrap/>
            <w:hideMark/>
          </w:tcPr>
          <w:p w:rsidR="00DA404D" w:rsidRPr="00DA404D" w:rsidRDefault="00DA404D" w:rsidP="00BA6D9F">
            <w:pPr>
              <w:jc w:val="center"/>
              <w:cnfStyle w:val="1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2016</w:t>
            </w:r>
          </w:p>
        </w:tc>
      </w:tr>
      <w:tr w:rsidR="00DA404D" w:rsidRPr="00DA404D" w:rsidTr="00DA404D">
        <w:trPr>
          <w:cnfStyle w:val="000000100000"/>
          <w:trHeight w:val="300"/>
        </w:trPr>
        <w:tc>
          <w:tcPr>
            <w:cnfStyle w:val="001000000000"/>
            <w:tcW w:w="2908" w:type="dxa"/>
            <w:noWrap/>
            <w:hideMark/>
          </w:tcPr>
          <w:p w:rsidR="00DA404D" w:rsidRPr="00DA404D" w:rsidRDefault="00DA404D" w:rsidP="00DA404D">
            <w:pPr>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Facultad de Psicología y Ciencias Sociales</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3</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6</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6</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2</w:t>
            </w:r>
          </w:p>
        </w:tc>
      </w:tr>
      <w:tr w:rsidR="00DA404D" w:rsidRPr="00DA404D" w:rsidTr="00DA404D">
        <w:trPr>
          <w:trHeight w:val="300"/>
        </w:trPr>
        <w:tc>
          <w:tcPr>
            <w:cnfStyle w:val="001000000000"/>
            <w:tcW w:w="2908" w:type="dxa"/>
            <w:noWrap/>
            <w:hideMark/>
          </w:tcPr>
          <w:p w:rsidR="00DA404D" w:rsidRPr="00DA404D" w:rsidRDefault="00DA404D" w:rsidP="00DA404D">
            <w:pPr>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 xml:space="preserve">Facultad de Planeamiento </w:t>
            </w:r>
            <w:proofErr w:type="spellStart"/>
            <w:r w:rsidRPr="00DA404D">
              <w:rPr>
                <w:rFonts w:ascii="Arial Narrow" w:eastAsia="Times New Roman" w:hAnsi="Arial Narrow" w:cs="Times New Roman"/>
                <w:color w:val="000000"/>
                <w:sz w:val="20"/>
                <w:szCs w:val="20"/>
                <w:lang w:eastAsia="es-ES"/>
              </w:rPr>
              <w:t>Socioambiental</w:t>
            </w:r>
            <w:proofErr w:type="spellEnd"/>
            <w:r w:rsidRPr="00DA404D">
              <w:rPr>
                <w:rFonts w:ascii="Arial Narrow" w:eastAsia="Times New Roman" w:hAnsi="Arial Narrow" w:cs="Times New Roman"/>
                <w:color w:val="000000"/>
                <w:sz w:val="20"/>
                <w:szCs w:val="20"/>
                <w:lang w:eastAsia="es-ES"/>
              </w:rPr>
              <w:t xml:space="preserve"> </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r>
      <w:tr w:rsidR="00DA404D" w:rsidRPr="00DA404D" w:rsidTr="00DA404D">
        <w:trPr>
          <w:cnfStyle w:val="000000100000"/>
          <w:trHeight w:val="300"/>
        </w:trPr>
        <w:tc>
          <w:tcPr>
            <w:cnfStyle w:val="001000000000"/>
            <w:tcW w:w="2908" w:type="dxa"/>
            <w:noWrap/>
            <w:hideMark/>
          </w:tcPr>
          <w:p w:rsidR="00DA404D" w:rsidRPr="00DA404D" w:rsidRDefault="00DA404D" w:rsidP="00DA404D">
            <w:pPr>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 xml:space="preserve">Facultad de actividad física y deporte </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r>
      <w:tr w:rsidR="00DA404D" w:rsidRPr="00DA404D" w:rsidTr="00DA404D">
        <w:trPr>
          <w:trHeight w:val="300"/>
        </w:trPr>
        <w:tc>
          <w:tcPr>
            <w:cnfStyle w:val="001000000000"/>
            <w:tcW w:w="2908" w:type="dxa"/>
            <w:noWrap/>
            <w:hideMark/>
          </w:tcPr>
          <w:p w:rsidR="00DA404D" w:rsidRPr="00DA404D" w:rsidRDefault="00DA404D" w:rsidP="00DA404D">
            <w:pPr>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 xml:space="preserve">Facultad de Administración </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r>
      <w:tr w:rsidR="00DA404D" w:rsidRPr="00DA404D" w:rsidTr="00DA404D">
        <w:trPr>
          <w:cnfStyle w:val="000000100000"/>
          <w:trHeight w:val="300"/>
        </w:trPr>
        <w:tc>
          <w:tcPr>
            <w:cnfStyle w:val="001000000000"/>
            <w:tcW w:w="2908" w:type="dxa"/>
            <w:noWrap/>
            <w:hideMark/>
          </w:tcPr>
          <w:p w:rsidR="00DA404D" w:rsidRPr="00DA404D" w:rsidRDefault="00DA404D" w:rsidP="00DA404D">
            <w:pPr>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 xml:space="preserve">Facultad de Ingeniería </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r>
      <w:tr w:rsidR="00DA404D" w:rsidRPr="00DA404D" w:rsidTr="00DA404D">
        <w:trPr>
          <w:trHeight w:val="315"/>
        </w:trPr>
        <w:tc>
          <w:tcPr>
            <w:cnfStyle w:val="001000000000"/>
            <w:tcW w:w="2908" w:type="dxa"/>
            <w:noWrap/>
            <w:hideMark/>
          </w:tcPr>
          <w:p w:rsidR="00DA404D" w:rsidRPr="00DA404D" w:rsidRDefault="00DA404D" w:rsidP="00DA404D">
            <w:pPr>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 xml:space="preserve">Facultad de Derecho </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0</w:t>
            </w:r>
          </w:p>
        </w:tc>
        <w:tc>
          <w:tcPr>
            <w:tcW w:w="964" w:type="dxa"/>
            <w:noWrap/>
            <w:hideMark/>
          </w:tcPr>
          <w:p w:rsidR="00DA404D" w:rsidRPr="00DA404D" w:rsidRDefault="00DA404D" w:rsidP="00BA6D9F">
            <w:pPr>
              <w:jc w:val="center"/>
              <w:cnfStyle w:val="000000000000"/>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1</w:t>
            </w:r>
          </w:p>
        </w:tc>
      </w:tr>
      <w:tr w:rsidR="00DA404D" w:rsidRPr="00DA404D" w:rsidTr="00DA404D">
        <w:trPr>
          <w:cnfStyle w:val="000000100000"/>
          <w:trHeight w:val="315"/>
        </w:trPr>
        <w:tc>
          <w:tcPr>
            <w:cnfStyle w:val="001000000000"/>
            <w:tcW w:w="2908" w:type="dxa"/>
            <w:noWrap/>
            <w:hideMark/>
          </w:tcPr>
          <w:p w:rsidR="00DA404D" w:rsidRPr="00DA404D" w:rsidRDefault="00DA404D" w:rsidP="00DA404D">
            <w:pPr>
              <w:rPr>
                <w:rFonts w:ascii="Arial Narrow" w:eastAsia="Times New Roman" w:hAnsi="Arial Narrow" w:cs="Times New Roman"/>
                <w:color w:val="000000"/>
                <w:sz w:val="20"/>
                <w:szCs w:val="20"/>
                <w:lang w:eastAsia="es-ES"/>
              </w:rPr>
            </w:pPr>
            <w:r w:rsidRPr="00DA404D">
              <w:rPr>
                <w:rFonts w:ascii="Arial Narrow" w:eastAsia="Times New Roman" w:hAnsi="Arial Narrow" w:cs="Times New Roman"/>
                <w:color w:val="000000"/>
                <w:sz w:val="20"/>
                <w:szCs w:val="20"/>
                <w:lang w:eastAsia="es-ES"/>
              </w:rPr>
              <w:t> </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b/>
                <w:color w:val="000000"/>
                <w:sz w:val="20"/>
                <w:szCs w:val="20"/>
                <w:lang w:eastAsia="es-ES"/>
              </w:rPr>
            </w:pPr>
            <w:r w:rsidRPr="00DA404D">
              <w:rPr>
                <w:rFonts w:ascii="Arial Narrow" w:eastAsia="Times New Roman" w:hAnsi="Arial Narrow" w:cs="Times New Roman"/>
                <w:b/>
                <w:color w:val="000000"/>
                <w:sz w:val="20"/>
                <w:szCs w:val="20"/>
                <w:lang w:eastAsia="es-ES"/>
              </w:rPr>
              <w:t>3</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b/>
                <w:color w:val="000000"/>
                <w:sz w:val="20"/>
                <w:szCs w:val="20"/>
                <w:lang w:eastAsia="es-ES"/>
              </w:rPr>
            </w:pPr>
            <w:r w:rsidRPr="00DA404D">
              <w:rPr>
                <w:rFonts w:ascii="Arial Narrow" w:eastAsia="Times New Roman" w:hAnsi="Arial Narrow" w:cs="Times New Roman"/>
                <w:b/>
                <w:color w:val="000000"/>
                <w:sz w:val="20"/>
                <w:szCs w:val="20"/>
                <w:lang w:eastAsia="es-ES"/>
              </w:rPr>
              <w:t>5</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b/>
                <w:color w:val="000000"/>
                <w:sz w:val="20"/>
                <w:szCs w:val="20"/>
                <w:lang w:eastAsia="es-ES"/>
              </w:rPr>
            </w:pPr>
            <w:r w:rsidRPr="00DA404D">
              <w:rPr>
                <w:rFonts w:ascii="Arial Narrow" w:eastAsia="Times New Roman" w:hAnsi="Arial Narrow" w:cs="Times New Roman"/>
                <w:b/>
                <w:color w:val="000000"/>
                <w:sz w:val="20"/>
                <w:szCs w:val="20"/>
                <w:lang w:eastAsia="es-ES"/>
              </w:rPr>
              <w:t>7</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b/>
                <w:color w:val="000000"/>
                <w:sz w:val="20"/>
                <w:szCs w:val="20"/>
                <w:lang w:eastAsia="es-ES"/>
              </w:rPr>
            </w:pPr>
            <w:r w:rsidRPr="00DA404D">
              <w:rPr>
                <w:rFonts w:ascii="Arial Narrow" w:eastAsia="Times New Roman" w:hAnsi="Arial Narrow" w:cs="Times New Roman"/>
                <w:b/>
                <w:color w:val="000000"/>
                <w:sz w:val="20"/>
                <w:szCs w:val="20"/>
                <w:lang w:eastAsia="es-ES"/>
              </w:rPr>
              <w:t>8</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b/>
                <w:color w:val="000000"/>
                <w:sz w:val="20"/>
                <w:szCs w:val="20"/>
                <w:lang w:eastAsia="es-ES"/>
              </w:rPr>
            </w:pPr>
            <w:r w:rsidRPr="00DA404D">
              <w:rPr>
                <w:rFonts w:ascii="Arial Narrow" w:eastAsia="Times New Roman" w:hAnsi="Arial Narrow" w:cs="Times New Roman"/>
                <w:b/>
                <w:color w:val="000000"/>
                <w:sz w:val="20"/>
                <w:szCs w:val="20"/>
                <w:lang w:eastAsia="es-ES"/>
              </w:rPr>
              <w:t>1</w:t>
            </w:r>
          </w:p>
        </w:tc>
        <w:tc>
          <w:tcPr>
            <w:tcW w:w="964" w:type="dxa"/>
            <w:noWrap/>
            <w:hideMark/>
          </w:tcPr>
          <w:p w:rsidR="00DA404D" w:rsidRPr="00DA404D" w:rsidRDefault="00DA404D" w:rsidP="00BA6D9F">
            <w:pPr>
              <w:jc w:val="center"/>
              <w:cnfStyle w:val="000000100000"/>
              <w:rPr>
                <w:rFonts w:ascii="Arial Narrow" w:eastAsia="Times New Roman" w:hAnsi="Arial Narrow" w:cs="Times New Roman"/>
                <w:b/>
                <w:color w:val="000000"/>
                <w:sz w:val="20"/>
                <w:szCs w:val="20"/>
                <w:lang w:eastAsia="es-ES"/>
              </w:rPr>
            </w:pPr>
            <w:r w:rsidRPr="00DA404D">
              <w:rPr>
                <w:rFonts w:ascii="Arial Narrow" w:eastAsia="Times New Roman" w:hAnsi="Arial Narrow" w:cs="Times New Roman"/>
                <w:b/>
                <w:color w:val="000000"/>
                <w:sz w:val="20"/>
                <w:szCs w:val="20"/>
                <w:lang w:eastAsia="es-ES"/>
              </w:rPr>
              <w:t>3</w:t>
            </w:r>
          </w:p>
        </w:tc>
      </w:tr>
    </w:tbl>
    <w:p w:rsidR="00E3744E" w:rsidRPr="00515393" w:rsidRDefault="00E3744E" w:rsidP="00515393">
      <w:pPr>
        <w:spacing w:after="120" w:line="240" w:lineRule="auto"/>
        <w:rPr>
          <w:rFonts w:ascii="Arial" w:hAnsi="Arial" w:cs="Arial"/>
          <w:b/>
        </w:rPr>
      </w:pPr>
      <w:r w:rsidRPr="00E3744E">
        <w:rPr>
          <w:rFonts w:ascii="Arial" w:hAnsi="Arial" w:cs="Arial"/>
          <w:b/>
        </w:rPr>
        <w:t xml:space="preserve">  </w:t>
      </w:r>
    </w:p>
    <w:p w:rsidR="00E3744E" w:rsidRDefault="00E3744E" w:rsidP="00E3744E">
      <w:pPr>
        <w:spacing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270B9C" w:rsidRDefault="00270B9C" w:rsidP="00270B9C">
      <w:pPr>
        <w:rPr>
          <w:rFonts w:ascii="Arial" w:hAnsi="Arial" w:cs="Arial"/>
          <w:b/>
          <w:sz w:val="24"/>
          <w:szCs w:val="24"/>
        </w:rPr>
      </w:pPr>
    </w:p>
    <w:p w:rsidR="00270B9C" w:rsidRDefault="00270B9C" w:rsidP="0093298C">
      <w:pPr>
        <w:pStyle w:val="Ttulo1"/>
      </w:pPr>
      <w:bookmarkStart w:id="14" w:name="_Toc486256007"/>
      <w:r>
        <w:t>V</w:t>
      </w:r>
      <w:r w:rsidR="006A75F0">
        <w:t>I</w:t>
      </w:r>
      <w:r>
        <w:t>. ARTICULACIÓN CON OTRAS FUNCIONES</w:t>
      </w:r>
      <w:bookmarkEnd w:id="14"/>
      <w:r>
        <w:t xml:space="preserve"> </w:t>
      </w:r>
    </w:p>
    <w:p w:rsidR="007D6F91" w:rsidRDefault="00270B9C" w:rsidP="0093298C">
      <w:pPr>
        <w:pStyle w:val="Ttulo2"/>
      </w:pPr>
      <w:bookmarkStart w:id="15" w:name="_Toc486256008"/>
      <w:r>
        <w:t xml:space="preserve">6.1 </w:t>
      </w:r>
      <w:r w:rsidR="007D6F91">
        <w:t xml:space="preserve">Actividades de formación </w:t>
      </w:r>
      <w:proofErr w:type="gramStart"/>
      <w:r w:rsidR="007D6F91">
        <w:t>continua</w:t>
      </w:r>
      <w:proofErr w:type="gramEnd"/>
      <w:r w:rsidR="007D6F91">
        <w:t>:</w:t>
      </w:r>
      <w:bookmarkEnd w:id="15"/>
    </w:p>
    <w:p w:rsidR="007D6F91" w:rsidRDefault="007D6F91" w:rsidP="007D6F91">
      <w:pPr>
        <w:jc w:val="both"/>
        <w:rPr>
          <w:rFonts w:ascii="Arial" w:hAnsi="Arial" w:cs="Arial"/>
          <w:sz w:val="24"/>
          <w:szCs w:val="24"/>
        </w:rPr>
      </w:pPr>
      <w:r w:rsidRPr="007D6F91">
        <w:rPr>
          <w:rFonts w:ascii="Arial" w:hAnsi="Arial" w:cs="Arial"/>
          <w:sz w:val="24"/>
          <w:szCs w:val="24"/>
        </w:rPr>
        <w:t xml:space="preserve">Estas actividades </w:t>
      </w:r>
      <w:r>
        <w:rPr>
          <w:rFonts w:ascii="Arial" w:hAnsi="Arial" w:cs="Arial"/>
          <w:sz w:val="24"/>
          <w:szCs w:val="24"/>
        </w:rPr>
        <w:t>s</w:t>
      </w:r>
      <w:r w:rsidRPr="007D6F91">
        <w:rPr>
          <w:rFonts w:ascii="Arial" w:hAnsi="Arial" w:cs="Arial"/>
          <w:sz w:val="24"/>
          <w:szCs w:val="24"/>
        </w:rPr>
        <w:t xml:space="preserve">on </w:t>
      </w:r>
      <w:r>
        <w:rPr>
          <w:rFonts w:ascii="Arial" w:hAnsi="Arial" w:cs="Arial"/>
          <w:sz w:val="24"/>
          <w:szCs w:val="24"/>
        </w:rPr>
        <w:t>espacios de capacitación complementaria para personal técnico y de apoyo o de investigadores. Podemos citar como ejemplo el Programa de Formación en Investigación, Ciencia y Tecnología (PROFINCYT), que brinda capacitación en</w:t>
      </w:r>
      <w:r w:rsidRPr="007D6F91">
        <w:rPr>
          <w:rFonts w:ascii="Arial" w:hAnsi="Arial" w:cs="Arial"/>
          <w:sz w:val="24"/>
          <w:szCs w:val="24"/>
        </w:rPr>
        <w:t xml:space="preserve"> áreas fundamentales para</w:t>
      </w:r>
      <w:r>
        <w:rPr>
          <w:rFonts w:ascii="Arial" w:hAnsi="Arial" w:cs="Arial"/>
          <w:sz w:val="24"/>
          <w:szCs w:val="24"/>
        </w:rPr>
        <w:t xml:space="preserve"> el desarrollo de la actividad:</w:t>
      </w:r>
    </w:p>
    <w:p w:rsidR="007D6F91" w:rsidRPr="007D6F91" w:rsidRDefault="007D6F91" w:rsidP="007D6F91">
      <w:pPr>
        <w:jc w:val="both"/>
        <w:rPr>
          <w:rFonts w:ascii="Arial" w:hAnsi="Arial" w:cs="Arial"/>
          <w:sz w:val="24"/>
          <w:szCs w:val="24"/>
        </w:rPr>
      </w:pPr>
      <w:r>
        <w:rPr>
          <w:rFonts w:ascii="Arial" w:hAnsi="Arial" w:cs="Arial"/>
          <w:sz w:val="24"/>
          <w:szCs w:val="24"/>
        </w:rPr>
        <w:t xml:space="preserve">- </w:t>
      </w:r>
      <w:r w:rsidRPr="007D6F91">
        <w:rPr>
          <w:rFonts w:ascii="Arial" w:hAnsi="Arial" w:cs="Arial"/>
          <w:sz w:val="24"/>
          <w:szCs w:val="24"/>
        </w:rPr>
        <w:t>Documentación científica</w:t>
      </w:r>
    </w:p>
    <w:p w:rsidR="007D6F91" w:rsidRPr="007D6F91" w:rsidRDefault="007D6F91" w:rsidP="007D6F91">
      <w:pPr>
        <w:jc w:val="both"/>
        <w:rPr>
          <w:rFonts w:ascii="Arial" w:hAnsi="Arial" w:cs="Arial"/>
          <w:sz w:val="24"/>
          <w:szCs w:val="24"/>
        </w:rPr>
      </w:pPr>
      <w:r w:rsidRPr="007D6F91">
        <w:rPr>
          <w:rFonts w:ascii="Arial" w:hAnsi="Arial" w:cs="Arial"/>
          <w:sz w:val="24"/>
          <w:szCs w:val="24"/>
        </w:rPr>
        <w:t xml:space="preserve">Contenidos mínimos: definición y características de la información científica; fuentes de información; estrategias de búsqueda bibliográfica; lectura crítica de textos científicos y valoración de su validez; gestores de referencias. </w:t>
      </w:r>
    </w:p>
    <w:p w:rsidR="007D6F91" w:rsidRPr="007D6F91" w:rsidRDefault="007D6F91" w:rsidP="007D6F91">
      <w:pPr>
        <w:jc w:val="both"/>
        <w:rPr>
          <w:rFonts w:ascii="Arial" w:hAnsi="Arial" w:cs="Arial"/>
          <w:sz w:val="24"/>
          <w:szCs w:val="24"/>
        </w:rPr>
      </w:pPr>
      <w:r>
        <w:rPr>
          <w:rFonts w:ascii="Arial" w:hAnsi="Arial" w:cs="Arial"/>
          <w:sz w:val="24"/>
          <w:szCs w:val="24"/>
        </w:rPr>
        <w:t xml:space="preserve">- </w:t>
      </w:r>
      <w:r w:rsidRPr="007D6F91">
        <w:rPr>
          <w:rFonts w:ascii="Arial" w:hAnsi="Arial" w:cs="Arial"/>
          <w:sz w:val="24"/>
          <w:szCs w:val="24"/>
        </w:rPr>
        <w:t>Metodología de la investigación cuantitativa</w:t>
      </w:r>
    </w:p>
    <w:p w:rsidR="007D6F91" w:rsidRPr="007D6F91" w:rsidRDefault="007D6F91" w:rsidP="007D6F91">
      <w:pPr>
        <w:jc w:val="both"/>
        <w:rPr>
          <w:rFonts w:ascii="Arial" w:hAnsi="Arial" w:cs="Arial"/>
          <w:sz w:val="24"/>
          <w:szCs w:val="24"/>
        </w:rPr>
      </w:pPr>
      <w:r w:rsidRPr="007D6F91">
        <w:rPr>
          <w:rFonts w:ascii="Arial" w:hAnsi="Arial" w:cs="Arial"/>
          <w:sz w:val="24"/>
          <w:szCs w:val="24"/>
        </w:rPr>
        <w:t>Contenidos mínimos: introducción a la metodología de investigación cuantitativa; elaboración del problema de investigación; métodos y diseños de investigación; unidad de análisis población y muestra; técnicas de recolección de datos en campo.</w:t>
      </w:r>
    </w:p>
    <w:p w:rsidR="007D6F91" w:rsidRPr="007D6F91" w:rsidRDefault="007D6F91" w:rsidP="007D6F91">
      <w:pPr>
        <w:jc w:val="both"/>
        <w:rPr>
          <w:rFonts w:ascii="Arial" w:hAnsi="Arial" w:cs="Arial"/>
          <w:sz w:val="24"/>
          <w:szCs w:val="24"/>
        </w:rPr>
      </w:pPr>
      <w:r>
        <w:rPr>
          <w:rFonts w:ascii="Arial" w:hAnsi="Arial" w:cs="Arial"/>
          <w:sz w:val="24"/>
          <w:szCs w:val="24"/>
        </w:rPr>
        <w:t xml:space="preserve">- </w:t>
      </w:r>
      <w:r w:rsidRPr="007D6F91">
        <w:rPr>
          <w:rFonts w:ascii="Arial" w:hAnsi="Arial" w:cs="Arial"/>
          <w:sz w:val="24"/>
          <w:szCs w:val="24"/>
        </w:rPr>
        <w:t>Metodología de la investigación cualitativa</w:t>
      </w:r>
    </w:p>
    <w:p w:rsidR="007D6F91" w:rsidRPr="007D6F91" w:rsidRDefault="007D6F91" w:rsidP="007D6F91">
      <w:pPr>
        <w:jc w:val="both"/>
        <w:rPr>
          <w:rFonts w:ascii="Arial" w:hAnsi="Arial" w:cs="Arial"/>
          <w:sz w:val="24"/>
          <w:szCs w:val="24"/>
        </w:rPr>
      </w:pPr>
      <w:r w:rsidRPr="007D6F91">
        <w:rPr>
          <w:rFonts w:ascii="Arial" w:hAnsi="Arial" w:cs="Arial"/>
          <w:sz w:val="24"/>
          <w:szCs w:val="24"/>
        </w:rPr>
        <w:t xml:space="preserve">Contenidos mínimos: introducción a la metodología de investigación cualitativa; el proceso de investigación cualitativo; muestreo cualitativo; técnicas de recolección de datos cualitativos; métodos y diseños de investigación </w:t>
      </w:r>
      <w:r w:rsidRPr="007D6F91">
        <w:rPr>
          <w:rFonts w:ascii="Arial" w:hAnsi="Arial" w:cs="Arial"/>
          <w:sz w:val="24"/>
          <w:szCs w:val="24"/>
        </w:rPr>
        <w:lastRenderedPageBreak/>
        <w:t xml:space="preserve">cualitativa; la investigación-acción; teoría fundamentada; el enfoque narrativo; la etnografía. </w:t>
      </w:r>
    </w:p>
    <w:p w:rsidR="007D6F91" w:rsidRPr="007D6F91" w:rsidRDefault="007D6F91" w:rsidP="007D6F91">
      <w:pPr>
        <w:jc w:val="both"/>
        <w:rPr>
          <w:rFonts w:ascii="Arial" w:hAnsi="Arial" w:cs="Arial"/>
          <w:sz w:val="24"/>
          <w:szCs w:val="24"/>
        </w:rPr>
      </w:pPr>
      <w:r>
        <w:rPr>
          <w:rFonts w:ascii="Arial" w:hAnsi="Arial" w:cs="Arial"/>
          <w:sz w:val="24"/>
          <w:szCs w:val="24"/>
        </w:rPr>
        <w:t xml:space="preserve">- </w:t>
      </w:r>
      <w:r w:rsidRPr="007D6F91">
        <w:rPr>
          <w:rFonts w:ascii="Arial" w:hAnsi="Arial" w:cs="Arial"/>
          <w:sz w:val="24"/>
          <w:szCs w:val="24"/>
        </w:rPr>
        <w:t>Análisis de datos I: Introducción al SPSS y estadística descriptiva</w:t>
      </w:r>
    </w:p>
    <w:p w:rsidR="007D6F91" w:rsidRPr="007D6F91" w:rsidRDefault="007D6F91" w:rsidP="006A75F0">
      <w:pPr>
        <w:jc w:val="both"/>
        <w:rPr>
          <w:rFonts w:ascii="Arial" w:hAnsi="Arial" w:cs="Arial"/>
          <w:sz w:val="24"/>
          <w:szCs w:val="24"/>
        </w:rPr>
      </w:pPr>
      <w:r w:rsidRPr="007D6F91">
        <w:rPr>
          <w:rFonts w:ascii="Arial" w:hAnsi="Arial" w:cs="Arial"/>
          <w:sz w:val="24"/>
          <w:szCs w:val="24"/>
        </w:rPr>
        <w:t>Contenidos mínimos: concepto de descripción e inferencia estadística; introducción al software estadístico SPSS, construcción de matriz de datos; pasos previos al análisis estadístico de datos; tablas de contingencia; estadísticos de tendencia central; estadísticos de dispe</w:t>
      </w:r>
      <w:r>
        <w:rPr>
          <w:rFonts w:ascii="Arial" w:hAnsi="Arial" w:cs="Arial"/>
          <w:sz w:val="24"/>
          <w:szCs w:val="24"/>
        </w:rPr>
        <w:t xml:space="preserve">rsión; representación gráfica. </w:t>
      </w:r>
    </w:p>
    <w:p w:rsidR="007D6F91" w:rsidRPr="007D6F91" w:rsidRDefault="007D6F91" w:rsidP="007D6F91">
      <w:pPr>
        <w:jc w:val="both"/>
        <w:rPr>
          <w:rFonts w:ascii="Arial" w:hAnsi="Arial" w:cs="Arial"/>
          <w:sz w:val="24"/>
          <w:szCs w:val="24"/>
        </w:rPr>
      </w:pPr>
      <w:r>
        <w:rPr>
          <w:rFonts w:ascii="Arial" w:hAnsi="Arial" w:cs="Arial"/>
          <w:sz w:val="24"/>
          <w:szCs w:val="24"/>
        </w:rPr>
        <w:t xml:space="preserve">- </w:t>
      </w:r>
      <w:r w:rsidRPr="007D6F91">
        <w:rPr>
          <w:rFonts w:ascii="Arial" w:hAnsi="Arial" w:cs="Arial"/>
          <w:sz w:val="24"/>
          <w:szCs w:val="24"/>
        </w:rPr>
        <w:t xml:space="preserve"> Análisis de datos II: Análisis </w:t>
      </w:r>
      <w:proofErr w:type="spellStart"/>
      <w:r w:rsidRPr="007D6F91">
        <w:rPr>
          <w:rFonts w:ascii="Arial" w:hAnsi="Arial" w:cs="Arial"/>
          <w:sz w:val="24"/>
          <w:szCs w:val="24"/>
        </w:rPr>
        <w:t>bivariados</w:t>
      </w:r>
      <w:proofErr w:type="spellEnd"/>
      <w:r w:rsidRPr="007D6F91">
        <w:rPr>
          <w:rFonts w:ascii="Arial" w:hAnsi="Arial" w:cs="Arial"/>
          <w:sz w:val="24"/>
          <w:szCs w:val="24"/>
        </w:rPr>
        <w:t xml:space="preserve"> y </w:t>
      </w:r>
      <w:proofErr w:type="spellStart"/>
      <w:r w:rsidRPr="007D6F91">
        <w:rPr>
          <w:rFonts w:ascii="Arial" w:hAnsi="Arial" w:cs="Arial"/>
          <w:sz w:val="24"/>
          <w:szCs w:val="24"/>
        </w:rPr>
        <w:t>multivariandos</w:t>
      </w:r>
      <w:proofErr w:type="spellEnd"/>
      <w:r w:rsidRPr="007D6F91">
        <w:rPr>
          <w:rFonts w:ascii="Arial" w:hAnsi="Arial" w:cs="Arial"/>
          <w:sz w:val="24"/>
          <w:szCs w:val="24"/>
        </w:rPr>
        <w:t xml:space="preserve"> </w:t>
      </w:r>
    </w:p>
    <w:p w:rsidR="007D6F91" w:rsidRPr="007D6F91" w:rsidRDefault="007D6F91" w:rsidP="007D6F91">
      <w:pPr>
        <w:jc w:val="both"/>
        <w:rPr>
          <w:rFonts w:ascii="Arial" w:hAnsi="Arial" w:cs="Arial"/>
          <w:sz w:val="24"/>
          <w:szCs w:val="24"/>
        </w:rPr>
      </w:pPr>
      <w:r w:rsidRPr="007D6F91">
        <w:rPr>
          <w:rFonts w:ascii="Arial" w:hAnsi="Arial" w:cs="Arial"/>
          <w:sz w:val="24"/>
          <w:szCs w:val="24"/>
        </w:rPr>
        <w:t xml:space="preserve">Contenidos mínimos: introducción a las técnicas </w:t>
      </w:r>
      <w:proofErr w:type="spellStart"/>
      <w:r w:rsidRPr="007D6F91">
        <w:rPr>
          <w:rFonts w:ascii="Arial" w:hAnsi="Arial" w:cs="Arial"/>
          <w:sz w:val="24"/>
          <w:szCs w:val="24"/>
        </w:rPr>
        <w:t>bivariadas</w:t>
      </w:r>
      <w:proofErr w:type="spellEnd"/>
      <w:r w:rsidRPr="007D6F91">
        <w:rPr>
          <w:rFonts w:ascii="Arial" w:hAnsi="Arial" w:cs="Arial"/>
          <w:sz w:val="24"/>
          <w:szCs w:val="24"/>
        </w:rPr>
        <w:t xml:space="preserve"> y </w:t>
      </w:r>
      <w:proofErr w:type="spellStart"/>
      <w:r w:rsidRPr="007D6F91">
        <w:rPr>
          <w:rFonts w:ascii="Arial" w:hAnsi="Arial" w:cs="Arial"/>
          <w:sz w:val="24"/>
          <w:szCs w:val="24"/>
        </w:rPr>
        <w:t>multivariadas</w:t>
      </w:r>
      <w:proofErr w:type="spellEnd"/>
      <w:r w:rsidRPr="007D6F91">
        <w:rPr>
          <w:rFonts w:ascii="Arial" w:hAnsi="Arial" w:cs="Arial"/>
          <w:sz w:val="24"/>
          <w:szCs w:val="24"/>
        </w:rPr>
        <w:t>; correlaciones (</w:t>
      </w:r>
      <w:proofErr w:type="spellStart"/>
      <w:r w:rsidRPr="007D6F91">
        <w:rPr>
          <w:rFonts w:ascii="Arial" w:hAnsi="Arial" w:cs="Arial"/>
          <w:sz w:val="24"/>
          <w:szCs w:val="24"/>
        </w:rPr>
        <w:t>Spearman</w:t>
      </w:r>
      <w:proofErr w:type="spellEnd"/>
      <w:r w:rsidRPr="007D6F91">
        <w:rPr>
          <w:rFonts w:ascii="Arial" w:hAnsi="Arial" w:cs="Arial"/>
          <w:sz w:val="24"/>
          <w:szCs w:val="24"/>
        </w:rPr>
        <w:t xml:space="preserve">, </w:t>
      </w:r>
      <w:proofErr w:type="spellStart"/>
      <w:r w:rsidRPr="007D6F91">
        <w:rPr>
          <w:rFonts w:ascii="Arial" w:hAnsi="Arial" w:cs="Arial"/>
          <w:sz w:val="24"/>
          <w:szCs w:val="24"/>
        </w:rPr>
        <w:t>Pearson</w:t>
      </w:r>
      <w:proofErr w:type="spellEnd"/>
      <w:r w:rsidRPr="007D6F91">
        <w:rPr>
          <w:rFonts w:ascii="Arial" w:hAnsi="Arial" w:cs="Arial"/>
          <w:sz w:val="24"/>
          <w:szCs w:val="24"/>
        </w:rPr>
        <w:t>); Comparaciones de medidas (U de Mann-</w:t>
      </w:r>
      <w:proofErr w:type="spellStart"/>
      <w:r w:rsidRPr="007D6F91">
        <w:rPr>
          <w:rFonts w:ascii="Arial" w:hAnsi="Arial" w:cs="Arial"/>
          <w:sz w:val="24"/>
          <w:szCs w:val="24"/>
        </w:rPr>
        <w:t>Whitney</w:t>
      </w:r>
      <w:proofErr w:type="spellEnd"/>
      <w:r w:rsidRPr="007D6F91">
        <w:rPr>
          <w:rFonts w:ascii="Arial" w:hAnsi="Arial" w:cs="Arial"/>
          <w:sz w:val="24"/>
          <w:szCs w:val="24"/>
        </w:rPr>
        <w:t xml:space="preserve">, Prueba t, ANOVA, K-S); X2, análisis de fiabilidad; análisis factorial exploratorio; análisis de regresión; análisis de conglomerados. </w:t>
      </w:r>
    </w:p>
    <w:p w:rsidR="007D6F91" w:rsidRPr="007D6F91" w:rsidRDefault="007D6F91" w:rsidP="007D6F91">
      <w:pPr>
        <w:jc w:val="both"/>
        <w:rPr>
          <w:rFonts w:ascii="Arial" w:hAnsi="Arial" w:cs="Arial"/>
          <w:sz w:val="24"/>
          <w:szCs w:val="24"/>
        </w:rPr>
      </w:pPr>
      <w:r>
        <w:rPr>
          <w:rFonts w:ascii="Arial" w:hAnsi="Arial" w:cs="Arial"/>
          <w:sz w:val="24"/>
          <w:szCs w:val="24"/>
        </w:rPr>
        <w:t xml:space="preserve">- </w:t>
      </w:r>
      <w:r w:rsidRPr="007D6F91">
        <w:rPr>
          <w:rFonts w:ascii="Arial" w:hAnsi="Arial" w:cs="Arial"/>
          <w:sz w:val="24"/>
          <w:szCs w:val="24"/>
        </w:rPr>
        <w:t xml:space="preserve">Comunicación científica </w:t>
      </w:r>
    </w:p>
    <w:p w:rsidR="007D6F91" w:rsidRPr="007D6F91" w:rsidRDefault="007D6F91" w:rsidP="007D6F91">
      <w:pPr>
        <w:jc w:val="both"/>
        <w:rPr>
          <w:rFonts w:ascii="Arial" w:hAnsi="Arial" w:cs="Arial"/>
          <w:sz w:val="24"/>
          <w:szCs w:val="24"/>
        </w:rPr>
      </w:pPr>
      <w:r w:rsidRPr="007D6F91">
        <w:rPr>
          <w:rFonts w:ascii="Arial" w:hAnsi="Arial" w:cs="Arial"/>
          <w:sz w:val="24"/>
          <w:szCs w:val="24"/>
        </w:rPr>
        <w:t xml:space="preserve">Contenidos mínimos: discurso científico; corrección del lenguaje; estrategias argumentativas y explicativas; tipología de textos académicos; normas de estilo; divulgación científica; aspectos éticos. </w:t>
      </w:r>
    </w:p>
    <w:p w:rsidR="007D6F91" w:rsidRDefault="005F42A5" w:rsidP="007D6F91">
      <w:pPr>
        <w:jc w:val="both"/>
        <w:rPr>
          <w:rFonts w:ascii="Arial" w:hAnsi="Arial" w:cs="Arial"/>
          <w:sz w:val="24"/>
          <w:szCs w:val="24"/>
        </w:rPr>
      </w:pPr>
      <w:r>
        <w:rPr>
          <w:rFonts w:ascii="Arial" w:hAnsi="Arial" w:cs="Arial"/>
          <w:sz w:val="24"/>
          <w:szCs w:val="24"/>
        </w:rPr>
        <w:t xml:space="preserve">A continuación se exponen los datos acerca de la cantidad de inscriptos por curso, en el período 2013-2016. </w:t>
      </w:r>
    </w:p>
    <w:p w:rsidR="00D9385F" w:rsidRDefault="00D9385F" w:rsidP="007D6F91">
      <w:pPr>
        <w:jc w:val="both"/>
        <w:rPr>
          <w:rFonts w:ascii="Arial" w:hAnsi="Arial" w:cs="Arial"/>
          <w:sz w:val="24"/>
          <w:szCs w:val="24"/>
        </w:rPr>
      </w:pPr>
    </w:p>
    <w:p w:rsidR="005F42A5" w:rsidRPr="005F42A5" w:rsidRDefault="005F42A5" w:rsidP="005F42A5">
      <w:pPr>
        <w:jc w:val="center"/>
        <w:rPr>
          <w:rFonts w:ascii="Arial" w:hAnsi="Arial" w:cs="Arial"/>
          <w:b/>
        </w:rPr>
      </w:pPr>
      <w:r w:rsidRPr="005F42A5">
        <w:rPr>
          <w:rFonts w:ascii="Arial" w:hAnsi="Arial" w:cs="Arial"/>
          <w:b/>
        </w:rPr>
        <w:t>Tabla 6: Cantidad de inscriptos, distribuidos por curso. 2013-2016</w:t>
      </w:r>
    </w:p>
    <w:tbl>
      <w:tblPr>
        <w:tblStyle w:val="Sombreadoclaro-nfasis5"/>
        <w:tblW w:w="5233" w:type="pct"/>
        <w:tblLayout w:type="fixed"/>
        <w:tblLook w:val="04A0"/>
      </w:tblPr>
      <w:tblGrid>
        <w:gridCol w:w="3005"/>
        <w:gridCol w:w="1532"/>
        <w:gridCol w:w="1531"/>
        <w:gridCol w:w="1530"/>
        <w:gridCol w:w="1528"/>
      </w:tblGrid>
      <w:tr w:rsidR="005F42A5" w:rsidRPr="005F42A5" w:rsidTr="00515393">
        <w:trPr>
          <w:cnfStyle w:val="100000000000"/>
          <w:trHeight w:val="300"/>
        </w:trPr>
        <w:tc>
          <w:tcPr>
            <w:cnfStyle w:val="001000000000"/>
            <w:tcW w:w="1646" w:type="pct"/>
            <w:noWrap/>
            <w:vAlign w:val="center"/>
            <w:hideMark/>
          </w:tcPr>
          <w:p w:rsidR="005F42A5" w:rsidRPr="005F42A5" w:rsidRDefault="005F42A5" w:rsidP="005F42A5">
            <w:pPr>
              <w:rPr>
                <w:rFonts w:ascii="Arial" w:eastAsia="Times New Roman" w:hAnsi="Arial" w:cs="Arial"/>
                <w:color w:val="000000"/>
                <w:sz w:val="20"/>
                <w:szCs w:val="20"/>
                <w:lang w:eastAsia="es-ES"/>
              </w:rPr>
            </w:pPr>
          </w:p>
        </w:tc>
        <w:tc>
          <w:tcPr>
            <w:tcW w:w="839" w:type="pct"/>
            <w:noWrap/>
            <w:vAlign w:val="center"/>
            <w:hideMark/>
          </w:tcPr>
          <w:p w:rsidR="005F42A5" w:rsidRPr="005F42A5" w:rsidRDefault="005F42A5" w:rsidP="005F42A5">
            <w:pPr>
              <w:jc w:val="center"/>
              <w:cnfStyle w:val="1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2013</w:t>
            </w:r>
          </w:p>
        </w:tc>
        <w:tc>
          <w:tcPr>
            <w:tcW w:w="839" w:type="pct"/>
            <w:noWrap/>
            <w:vAlign w:val="center"/>
            <w:hideMark/>
          </w:tcPr>
          <w:p w:rsidR="005F42A5" w:rsidRPr="005F42A5" w:rsidRDefault="005F42A5" w:rsidP="005F42A5">
            <w:pPr>
              <w:jc w:val="center"/>
              <w:cnfStyle w:val="1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2014</w:t>
            </w:r>
          </w:p>
        </w:tc>
        <w:tc>
          <w:tcPr>
            <w:tcW w:w="838" w:type="pct"/>
            <w:noWrap/>
            <w:vAlign w:val="center"/>
            <w:hideMark/>
          </w:tcPr>
          <w:p w:rsidR="005F42A5" w:rsidRPr="005F42A5" w:rsidRDefault="005F42A5" w:rsidP="005F42A5">
            <w:pPr>
              <w:jc w:val="center"/>
              <w:cnfStyle w:val="1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2015</w:t>
            </w:r>
          </w:p>
        </w:tc>
        <w:tc>
          <w:tcPr>
            <w:tcW w:w="837" w:type="pct"/>
            <w:noWrap/>
            <w:vAlign w:val="center"/>
            <w:hideMark/>
          </w:tcPr>
          <w:p w:rsidR="005F42A5" w:rsidRPr="005F42A5" w:rsidRDefault="005F42A5" w:rsidP="005F42A5">
            <w:pPr>
              <w:jc w:val="center"/>
              <w:cnfStyle w:val="1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2016</w:t>
            </w:r>
          </w:p>
        </w:tc>
      </w:tr>
      <w:tr w:rsidR="005F42A5" w:rsidRPr="005F42A5" w:rsidTr="00515393">
        <w:trPr>
          <w:cnfStyle w:val="000000100000"/>
          <w:trHeight w:val="315"/>
        </w:trPr>
        <w:tc>
          <w:tcPr>
            <w:cnfStyle w:val="001000000000"/>
            <w:tcW w:w="1646" w:type="pct"/>
            <w:noWrap/>
            <w:vAlign w:val="center"/>
            <w:hideMark/>
          </w:tcPr>
          <w:p w:rsidR="005F42A5" w:rsidRPr="005F42A5" w:rsidRDefault="005F42A5" w:rsidP="005F42A5">
            <w:pPr>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Metodología de la Investigación Cualitativa</w:t>
            </w:r>
          </w:p>
        </w:tc>
        <w:tc>
          <w:tcPr>
            <w:tcW w:w="839"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15</w:t>
            </w:r>
          </w:p>
        </w:tc>
        <w:tc>
          <w:tcPr>
            <w:tcW w:w="839"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21</w:t>
            </w:r>
          </w:p>
        </w:tc>
        <w:tc>
          <w:tcPr>
            <w:tcW w:w="838"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17</w:t>
            </w:r>
          </w:p>
        </w:tc>
        <w:tc>
          <w:tcPr>
            <w:tcW w:w="837"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3</w:t>
            </w:r>
          </w:p>
        </w:tc>
      </w:tr>
      <w:tr w:rsidR="005F42A5" w:rsidRPr="005F42A5" w:rsidTr="00515393">
        <w:trPr>
          <w:trHeight w:val="330"/>
        </w:trPr>
        <w:tc>
          <w:tcPr>
            <w:cnfStyle w:val="001000000000"/>
            <w:tcW w:w="1646" w:type="pct"/>
            <w:noWrap/>
            <w:vAlign w:val="center"/>
            <w:hideMark/>
          </w:tcPr>
          <w:p w:rsidR="005F42A5" w:rsidRPr="005F42A5" w:rsidRDefault="005F42A5" w:rsidP="005F42A5">
            <w:pPr>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Metodología de la Investigación Cuantitativa</w:t>
            </w:r>
          </w:p>
        </w:tc>
        <w:tc>
          <w:tcPr>
            <w:tcW w:w="839"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21</w:t>
            </w:r>
          </w:p>
        </w:tc>
        <w:tc>
          <w:tcPr>
            <w:tcW w:w="839"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18</w:t>
            </w:r>
          </w:p>
        </w:tc>
        <w:tc>
          <w:tcPr>
            <w:tcW w:w="838"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11</w:t>
            </w:r>
          </w:p>
        </w:tc>
        <w:tc>
          <w:tcPr>
            <w:tcW w:w="837"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7</w:t>
            </w:r>
          </w:p>
        </w:tc>
      </w:tr>
      <w:tr w:rsidR="005F42A5" w:rsidRPr="005F42A5" w:rsidTr="00515393">
        <w:trPr>
          <w:cnfStyle w:val="000000100000"/>
          <w:trHeight w:val="330"/>
        </w:trPr>
        <w:tc>
          <w:tcPr>
            <w:cnfStyle w:val="001000000000"/>
            <w:tcW w:w="1646" w:type="pct"/>
            <w:noWrap/>
            <w:vAlign w:val="center"/>
            <w:hideMark/>
          </w:tcPr>
          <w:p w:rsidR="005F42A5" w:rsidRPr="005F42A5" w:rsidRDefault="005F42A5" w:rsidP="005F42A5">
            <w:pPr>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Comunicación Científica</w:t>
            </w:r>
          </w:p>
        </w:tc>
        <w:tc>
          <w:tcPr>
            <w:tcW w:w="839"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15</w:t>
            </w:r>
          </w:p>
        </w:tc>
        <w:tc>
          <w:tcPr>
            <w:tcW w:w="839"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No se cursó</w:t>
            </w:r>
          </w:p>
        </w:tc>
        <w:tc>
          <w:tcPr>
            <w:tcW w:w="838"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14</w:t>
            </w:r>
          </w:p>
        </w:tc>
        <w:tc>
          <w:tcPr>
            <w:tcW w:w="837"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9</w:t>
            </w:r>
          </w:p>
        </w:tc>
      </w:tr>
      <w:tr w:rsidR="005F42A5" w:rsidRPr="005F42A5" w:rsidTr="00515393">
        <w:trPr>
          <w:trHeight w:val="330"/>
        </w:trPr>
        <w:tc>
          <w:tcPr>
            <w:cnfStyle w:val="001000000000"/>
            <w:tcW w:w="1646" w:type="pct"/>
            <w:noWrap/>
            <w:vAlign w:val="center"/>
            <w:hideMark/>
          </w:tcPr>
          <w:p w:rsidR="005F42A5" w:rsidRPr="005F42A5" w:rsidRDefault="005F42A5" w:rsidP="005F42A5">
            <w:pPr>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Análisis de Datos I</w:t>
            </w:r>
          </w:p>
        </w:tc>
        <w:tc>
          <w:tcPr>
            <w:tcW w:w="839"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15</w:t>
            </w:r>
          </w:p>
        </w:tc>
        <w:tc>
          <w:tcPr>
            <w:tcW w:w="839"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25</w:t>
            </w:r>
          </w:p>
        </w:tc>
        <w:tc>
          <w:tcPr>
            <w:tcW w:w="838"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27</w:t>
            </w:r>
          </w:p>
        </w:tc>
        <w:tc>
          <w:tcPr>
            <w:tcW w:w="837"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28</w:t>
            </w:r>
          </w:p>
        </w:tc>
      </w:tr>
      <w:tr w:rsidR="005F42A5" w:rsidRPr="005F42A5" w:rsidTr="00515393">
        <w:trPr>
          <w:cnfStyle w:val="000000100000"/>
          <w:trHeight w:val="330"/>
        </w:trPr>
        <w:tc>
          <w:tcPr>
            <w:cnfStyle w:val="001000000000"/>
            <w:tcW w:w="1646" w:type="pct"/>
            <w:noWrap/>
            <w:vAlign w:val="center"/>
            <w:hideMark/>
          </w:tcPr>
          <w:p w:rsidR="005F42A5" w:rsidRPr="005F42A5" w:rsidRDefault="005F42A5" w:rsidP="005F42A5">
            <w:pPr>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Análisis de Datos II</w:t>
            </w:r>
          </w:p>
        </w:tc>
        <w:tc>
          <w:tcPr>
            <w:tcW w:w="839"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16</w:t>
            </w:r>
          </w:p>
        </w:tc>
        <w:tc>
          <w:tcPr>
            <w:tcW w:w="839"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25</w:t>
            </w:r>
          </w:p>
        </w:tc>
        <w:tc>
          <w:tcPr>
            <w:tcW w:w="838"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25</w:t>
            </w:r>
          </w:p>
        </w:tc>
        <w:tc>
          <w:tcPr>
            <w:tcW w:w="837"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22</w:t>
            </w:r>
          </w:p>
        </w:tc>
      </w:tr>
      <w:tr w:rsidR="005F42A5" w:rsidRPr="005F42A5" w:rsidTr="00515393">
        <w:trPr>
          <w:trHeight w:val="330"/>
        </w:trPr>
        <w:tc>
          <w:tcPr>
            <w:cnfStyle w:val="001000000000"/>
            <w:tcW w:w="1646" w:type="pct"/>
            <w:noWrap/>
            <w:vAlign w:val="center"/>
            <w:hideMark/>
          </w:tcPr>
          <w:p w:rsidR="005F42A5" w:rsidRPr="005F42A5" w:rsidRDefault="005F42A5" w:rsidP="005F42A5">
            <w:pPr>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 xml:space="preserve">Redacción de </w:t>
            </w:r>
            <w:proofErr w:type="spellStart"/>
            <w:r w:rsidRPr="005F42A5">
              <w:rPr>
                <w:rFonts w:ascii="Arial" w:eastAsia="Times New Roman" w:hAnsi="Arial" w:cs="Arial"/>
                <w:color w:val="000000"/>
                <w:sz w:val="20"/>
                <w:szCs w:val="20"/>
                <w:lang w:eastAsia="es-ES"/>
              </w:rPr>
              <w:t>abstracts</w:t>
            </w:r>
            <w:proofErr w:type="spellEnd"/>
            <w:r w:rsidRPr="005F42A5">
              <w:rPr>
                <w:rFonts w:ascii="Arial" w:eastAsia="Times New Roman" w:hAnsi="Arial" w:cs="Arial"/>
                <w:color w:val="000000"/>
                <w:sz w:val="20"/>
                <w:szCs w:val="20"/>
                <w:lang w:eastAsia="es-ES"/>
              </w:rPr>
              <w:t xml:space="preserve"> en inglés</w:t>
            </w:r>
          </w:p>
        </w:tc>
        <w:tc>
          <w:tcPr>
            <w:tcW w:w="839"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No se cursó</w:t>
            </w:r>
          </w:p>
        </w:tc>
        <w:tc>
          <w:tcPr>
            <w:tcW w:w="839"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No se cursó</w:t>
            </w:r>
          </w:p>
        </w:tc>
        <w:tc>
          <w:tcPr>
            <w:tcW w:w="838"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7</w:t>
            </w:r>
          </w:p>
        </w:tc>
        <w:tc>
          <w:tcPr>
            <w:tcW w:w="837" w:type="pct"/>
            <w:noWrap/>
            <w:vAlign w:val="center"/>
            <w:hideMark/>
          </w:tcPr>
          <w:p w:rsidR="005F42A5" w:rsidRPr="005F42A5" w:rsidRDefault="005F42A5" w:rsidP="005F42A5">
            <w:pPr>
              <w:jc w:val="center"/>
              <w:cnfStyle w:val="0000000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9</w:t>
            </w:r>
          </w:p>
        </w:tc>
      </w:tr>
      <w:tr w:rsidR="005F42A5" w:rsidRPr="005F42A5" w:rsidTr="00515393">
        <w:trPr>
          <w:cnfStyle w:val="000000100000"/>
          <w:trHeight w:val="330"/>
        </w:trPr>
        <w:tc>
          <w:tcPr>
            <w:cnfStyle w:val="001000000000"/>
            <w:tcW w:w="1646" w:type="pct"/>
            <w:noWrap/>
            <w:vAlign w:val="center"/>
            <w:hideMark/>
          </w:tcPr>
          <w:p w:rsidR="005F42A5" w:rsidRPr="005F42A5" w:rsidRDefault="00D9385F" w:rsidP="005F42A5">
            <w:pPr>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Documentación</w:t>
            </w:r>
            <w:r w:rsidR="005F42A5" w:rsidRPr="005F42A5">
              <w:rPr>
                <w:rFonts w:ascii="Arial" w:eastAsia="Times New Roman" w:hAnsi="Arial" w:cs="Arial"/>
                <w:color w:val="000000"/>
                <w:sz w:val="20"/>
                <w:szCs w:val="20"/>
                <w:lang w:eastAsia="es-ES"/>
              </w:rPr>
              <w:t xml:space="preserve"> Científica</w:t>
            </w:r>
          </w:p>
        </w:tc>
        <w:tc>
          <w:tcPr>
            <w:tcW w:w="839"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No se cursó</w:t>
            </w:r>
          </w:p>
        </w:tc>
        <w:tc>
          <w:tcPr>
            <w:tcW w:w="839"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27</w:t>
            </w:r>
          </w:p>
        </w:tc>
        <w:tc>
          <w:tcPr>
            <w:tcW w:w="838"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12</w:t>
            </w:r>
          </w:p>
        </w:tc>
        <w:tc>
          <w:tcPr>
            <w:tcW w:w="837" w:type="pct"/>
            <w:noWrap/>
            <w:vAlign w:val="center"/>
            <w:hideMark/>
          </w:tcPr>
          <w:p w:rsidR="005F42A5" w:rsidRPr="005F42A5" w:rsidRDefault="005F42A5" w:rsidP="005F42A5">
            <w:pPr>
              <w:jc w:val="center"/>
              <w:cnfStyle w:val="000000100000"/>
              <w:rPr>
                <w:rFonts w:ascii="Arial" w:eastAsia="Times New Roman" w:hAnsi="Arial" w:cs="Arial"/>
                <w:color w:val="000000"/>
                <w:sz w:val="20"/>
                <w:szCs w:val="20"/>
                <w:lang w:eastAsia="es-ES"/>
              </w:rPr>
            </w:pPr>
            <w:r w:rsidRPr="005F42A5">
              <w:rPr>
                <w:rFonts w:ascii="Arial" w:eastAsia="Times New Roman" w:hAnsi="Arial" w:cs="Arial"/>
                <w:color w:val="000000"/>
                <w:sz w:val="20"/>
                <w:szCs w:val="20"/>
                <w:lang w:eastAsia="es-ES"/>
              </w:rPr>
              <w:t>22</w:t>
            </w:r>
          </w:p>
        </w:tc>
      </w:tr>
    </w:tbl>
    <w:p w:rsidR="00D9385F" w:rsidRDefault="00D9385F" w:rsidP="00D9385F">
      <w:pPr>
        <w:spacing w:after="0" w:line="240" w:lineRule="auto"/>
        <w:rPr>
          <w:rFonts w:ascii="Arial" w:hAnsi="Arial" w:cs="Arial"/>
          <w:sz w:val="20"/>
          <w:szCs w:val="20"/>
        </w:rPr>
      </w:pPr>
      <w:r>
        <w:rPr>
          <w:rFonts w:ascii="Arial" w:hAnsi="Arial" w:cs="Arial"/>
          <w:sz w:val="20"/>
          <w:szCs w:val="20"/>
        </w:rPr>
        <w:t xml:space="preserve"> </w:t>
      </w:r>
    </w:p>
    <w:p w:rsidR="00D9385F" w:rsidRDefault="00D9385F" w:rsidP="00D9385F">
      <w:pPr>
        <w:spacing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5F42A5" w:rsidRDefault="005F42A5" w:rsidP="007D6F91">
      <w:pPr>
        <w:jc w:val="both"/>
        <w:rPr>
          <w:rFonts w:ascii="Arial" w:hAnsi="Arial" w:cs="Arial"/>
          <w:sz w:val="24"/>
          <w:szCs w:val="24"/>
        </w:rPr>
      </w:pPr>
    </w:p>
    <w:p w:rsidR="0068252D" w:rsidRPr="0093298C" w:rsidRDefault="0068252D" w:rsidP="0093298C">
      <w:pPr>
        <w:jc w:val="both"/>
        <w:rPr>
          <w:rFonts w:ascii="Arial" w:hAnsi="Arial" w:cs="Arial"/>
          <w:sz w:val="24"/>
          <w:szCs w:val="24"/>
        </w:rPr>
      </w:pPr>
    </w:p>
    <w:p w:rsidR="00D9385F" w:rsidRPr="001F6EB8" w:rsidRDefault="00D9385F" w:rsidP="00D9385F">
      <w:pPr>
        <w:pStyle w:val="Prrafodelista"/>
        <w:tabs>
          <w:tab w:val="left" w:pos="284"/>
        </w:tabs>
        <w:ind w:left="0"/>
        <w:contextualSpacing w:val="0"/>
        <w:jc w:val="center"/>
        <w:rPr>
          <w:rFonts w:ascii="Arial" w:hAnsi="Arial" w:cs="Arial"/>
          <w:b/>
        </w:rPr>
      </w:pPr>
      <w:r>
        <w:rPr>
          <w:rFonts w:ascii="Arial" w:hAnsi="Arial" w:cs="Arial"/>
          <w:b/>
        </w:rPr>
        <w:lastRenderedPageBreak/>
        <w:t>Gráfico 7</w:t>
      </w:r>
      <w:r w:rsidRPr="001F6EB8">
        <w:rPr>
          <w:rFonts w:ascii="Arial" w:hAnsi="Arial" w:cs="Arial"/>
          <w:b/>
        </w:rPr>
        <w:t xml:space="preserve">: Cantidad </w:t>
      </w:r>
      <w:r>
        <w:rPr>
          <w:rFonts w:ascii="Arial" w:hAnsi="Arial" w:cs="Arial"/>
          <w:b/>
        </w:rPr>
        <w:t>total de inscriptos por año, 2013</w:t>
      </w:r>
      <w:r w:rsidRPr="001F6EB8">
        <w:rPr>
          <w:rFonts w:ascii="Arial" w:hAnsi="Arial" w:cs="Arial"/>
          <w:b/>
        </w:rPr>
        <w:t>-2016</w:t>
      </w:r>
    </w:p>
    <w:p w:rsidR="0068252D" w:rsidRDefault="00D9385F">
      <w:pPr>
        <w:rPr>
          <w:rFonts w:ascii="Arial" w:hAnsi="Arial" w:cs="Arial"/>
          <w:b/>
          <w:sz w:val="24"/>
          <w:szCs w:val="24"/>
        </w:rPr>
      </w:pPr>
      <w:r w:rsidRPr="00D9385F">
        <w:rPr>
          <w:rFonts w:ascii="Arial" w:hAnsi="Arial" w:cs="Arial"/>
          <w:b/>
          <w:noProof/>
          <w:sz w:val="24"/>
          <w:szCs w:val="24"/>
          <w:lang w:eastAsia="es-ES"/>
        </w:rPr>
        <w:drawing>
          <wp:inline distT="0" distB="0" distL="0" distR="0">
            <wp:extent cx="5562600" cy="2743200"/>
            <wp:effectExtent l="19050" t="0" r="0" b="0"/>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385F" w:rsidRDefault="00D9385F" w:rsidP="00D9385F">
      <w:pPr>
        <w:spacing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p>
    <w:p w:rsidR="001F6EB8" w:rsidRDefault="001F6EB8">
      <w:pPr>
        <w:rPr>
          <w:rFonts w:ascii="Arial" w:hAnsi="Arial" w:cs="Arial"/>
          <w:b/>
          <w:sz w:val="24"/>
          <w:szCs w:val="24"/>
        </w:rPr>
      </w:pPr>
    </w:p>
    <w:p w:rsidR="006A75F0" w:rsidRDefault="006A75F0" w:rsidP="0093298C">
      <w:pPr>
        <w:pStyle w:val="Ttulo2"/>
      </w:pPr>
      <w:bookmarkStart w:id="16" w:name="_Toc486256009"/>
      <w:r>
        <w:t>6.2 Actividades en los Laboratorios relacionadas con transferencia, extensión e innovación.</w:t>
      </w:r>
      <w:bookmarkEnd w:id="16"/>
      <w:r>
        <w:t xml:space="preserve"> </w:t>
      </w:r>
    </w:p>
    <w:p w:rsidR="006A75F0" w:rsidRPr="006A75F0" w:rsidRDefault="006A75F0" w:rsidP="006A75F0">
      <w:pPr>
        <w:tabs>
          <w:tab w:val="left" w:pos="284"/>
        </w:tabs>
        <w:spacing w:line="360" w:lineRule="auto"/>
        <w:jc w:val="both"/>
        <w:rPr>
          <w:rFonts w:ascii="Arial" w:hAnsi="Arial" w:cs="Arial"/>
          <w:sz w:val="24"/>
          <w:szCs w:val="24"/>
        </w:rPr>
      </w:pPr>
      <w:r w:rsidRPr="006A75F0">
        <w:rPr>
          <w:rFonts w:ascii="Arial" w:hAnsi="Arial" w:cs="Arial"/>
          <w:sz w:val="24"/>
          <w:szCs w:val="24"/>
        </w:rPr>
        <w:t>Los laboratorios han demostrado ser un espacio propicio para la generación de proyectos y el intercambio de experiencias. A partir de allí se han destacado diversas líneas de acción que fortalecerían la producción su producción: 1) Atracción de recursos humanos formados para el desarrollo de la función de investigación, desarrollo e innovación con capacidad para formar investigadores e incrementar la producción. 2) Fortalecer y consolidar la función de detección y vinculación con demandantes externos para la función de investigación, desarrollo e innovación, promoviendo y potenciando la capacidad de transferencia tecnológica</w:t>
      </w:r>
    </w:p>
    <w:p w:rsidR="006A75F0" w:rsidRDefault="006A75F0" w:rsidP="006A75F0">
      <w:pPr>
        <w:tabs>
          <w:tab w:val="left" w:pos="284"/>
        </w:tabs>
        <w:spacing w:line="360" w:lineRule="auto"/>
        <w:jc w:val="both"/>
        <w:rPr>
          <w:rFonts w:ascii="Arial" w:hAnsi="Arial" w:cs="Arial"/>
          <w:sz w:val="24"/>
          <w:szCs w:val="24"/>
        </w:rPr>
      </w:pPr>
      <w:r w:rsidRPr="006A75F0">
        <w:rPr>
          <w:rFonts w:ascii="Arial" w:hAnsi="Arial" w:cs="Arial"/>
          <w:sz w:val="24"/>
          <w:szCs w:val="24"/>
        </w:rPr>
        <w:t>A partir de 2013 se observa un incremento de los aportes de empresas, entidades sin fines de lucro y otro tipo de organizaciones, que se vincula de forma directa con el desarrollo de actividades de investigación aplicada y transferencia de los Laboratorios. Se destacan también las estancias breves de investigación que realizan alumnos de grado y posgrado extranjeros en los Laboratorios (pertenecientes a universidades de Colombia y Alemania</w:t>
      </w:r>
      <w:r w:rsidR="008B03FF">
        <w:rPr>
          <w:rFonts w:ascii="Arial" w:hAnsi="Arial" w:cs="Arial"/>
          <w:sz w:val="24"/>
          <w:szCs w:val="24"/>
        </w:rPr>
        <w:t xml:space="preserve">, </w:t>
      </w:r>
      <w:r w:rsidR="008B03FF">
        <w:rPr>
          <w:rFonts w:ascii="Arial" w:eastAsia="Arial" w:hAnsi="Arial" w:cs="Arial"/>
          <w:sz w:val="24"/>
          <w:szCs w:val="24"/>
        </w:rPr>
        <w:t>y</w:t>
      </w:r>
      <w:r w:rsidR="008B03FF" w:rsidRPr="008B03FF">
        <w:rPr>
          <w:rFonts w:ascii="Arial" w:eastAsia="Arial" w:hAnsi="Arial" w:cs="Arial"/>
          <w:sz w:val="24"/>
          <w:szCs w:val="24"/>
        </w:rPr>
        <w:t xml:space="preserve"> </w:t>
      </w:r>
      <w:r w:rsidR="008B03FF" w:rsidRPr="008B03FF">
        <w:rPr>
          <w:rFonts w:ascii="Arial" w:eastAsia="Arial" w:hAnsi="Arial" w:cs="Arial"/>
          <w:sz w:val="24"/>
          <w:szCs w:val="24"/>
        </w:rPr>
        <w:lastRenderedPageBreak/>
        <w:t>colaboración de investigadores desde Canadá que han hecho estadía en Argentina y colaborado con jornadas en UFLO</w:t>
      </w:r>
      <w:r w:rsidR="008B03FF">
        <w:rPr>
          <w:rFonts w:ascii="Arial" w:eastAsia="Arial" w:hAnsi="Arial" w:cs="Arial"/>
          <w:sz w:val="24"/>
          <w:szCs w:val="24"/>
        </w:rPr>
        <w:t>)</w:t>
      </w:r>
      <w:r w:rsidRPr="008B03FF">
        <w:rPr>
          <w:rFonts w:ascii="Arial" w:hAnsi="Arial" w:cs="Arial"/>
          <w:sz w:val="24"/>
          <w:szCs w:val="24"/>
        </w:rPr>
        <w:t>.</w:t>
      </w:r>
      <w:r w:rsidRPr="006A75F0">
        <w:rPr>
          <w:rFonts w:ascii="Arial" w:hAnsi="Arial" w:cs="Arial"/>
          <w:sz w:val="24"/>
          <w:szCs w:val="24"/>
        </w:rPr>
        <w:t xml:space="preserve"> </w:t>
      </w:r>
    </w:p>
    <w:p w:rsidR="006A75F0" w:rsidRPr="006A75F0" w:rsidRDefault="006A75F0" w:rsidP="006A75F0">
      <w:pPr>
        <w:tabs>
          <w:tab w:val="left" w:pos="284"/>
        </w:tabs>
        <w:spacing w:line="360" w:lineRule="auto"/>
        <w:jc w:val="both"/>
        <w:rPr>
          <w:rFonts w:ascii="Arial" w:hAnsi="Arial" w:cs="Arial"/>
          <w:sz w:val="24"/>
          <w:szCs w:val="24"/>
        </w:rPr>
      </w:pPr>
      <w:r w:rsidRPr="006A75F0">
        <w:rPr>
          <w:rFonts w:ascii="Arial" w:hAnsi="Arial" w:cs="Arial"/>
          <w:sz w:val="24"/>
          <w:szCs w:val="24"/>
        </w:rPr>
        <w:t xml:space="preserve">Sin embargo, hay escaso registro de su actividad y articulación con la producción y transferencia del conocimiento </w:t>
      </w:r>
    </w:p>
    <w:p w:rsidR="00E54813" w:rsidRDefault="006A75F0" w:rsidP="00E54813">
      <w:pPr>
        <w:pStyle w:val="Prrafodelista"/>
        <w:tabs>
          <w:tab w:val="left" w:pos="284"/>
        </w:tabs>
        <w:spacing w:line="360" w:lineRule="auto"/>
        <w:ind w:left="0"/>
        <w:contextualSpacing w:val="0"/>
        <w:jc w:val="both"/>
        <w:rPr>
          <w:rFonts w:ascii="Arial" w:hAnsi="Arial" w:cs="Arial"/>
          <w:sz w:val="24"/>
          <w:szCs w:val="24"/>
        </w:rPr>
      </w:pPr>
      <w:r w:rsidRPr="006A75F0">
        <w:rPr>
          <w:rFonts w:ascii="Arial" w:hAnsi="Arial" w:cs="Arial"/>
          <w:sz w:val="24"/>
          <w:szCs w:val="24"/>
        </w:rPr>
        <w:t xml:space="preserve">Entre las debilidades se destacan: a) Falta de continuidad de becarios y ayudantes en proyectos de investigación y Laboratorios; b) Escasa articulación entre proyectos y líneas de investigación con las tesis de posgrado en desarrollo en las carreras de UFLO Objetivo: a) Promover la continuidad de una carrera de investigador que considere en su iniciación el rol de alumno investigador, becario y/o ayudante en actividades de </w:t>
      </w:r>
      <w:proofErr w:type="spellStart"/>
      <w:r w:rsidRPr="006A75F0">
        <w:rPr>
          <w:rFonts w:ascii="Arial" w:hAnsi="Arial" w:cs="Arial"/>
          <w:sz w:val="24"/>
          <w:szCs w:val="24"/>
        </w:rPr>
        <w:t>I+D+i</w:t>
      </w:r>
      <w:proofErr w:type="spellEnd"/>
      <w:r w:rsidRPr="006A75F0">
        <w:rPr>
          <w:rFonts w:ascii="Arial" w:hAnsi="Arial" w:cs="Arial"/>
          <w:sz w:val="24"/>
          <w:szCs w:val="24"/>
        </w:rPr>
        <w:t>; b) Fortalecer la articulación entre tesis de posgrado y los proyectos de investigación en las áreas prioritarias.</w:t>
      </w:r>
    </w:p>
    <w:p w:rsidR="00E54813" w:rsidRPr="00E54813" w:rsidRDefault="00E54813" w:rsidP="00E54813">
      <w:pPr>
        <w:tabs>
          <w:tab w:val="left" w:pos="284"/>
        </w:tabs>
        <w:spacing w:line="360" w:lineRule="auto"/>
        <w:jc w:val="both"/>
        <w:rPr>
          <w:rFonts w:ascii="Arial" w:hAnsi="Arial" w:cs="Arial"/>
          <w:sz w:val="24"/>
          <w:szCs w:val="24"/>
        </w:rPr>
      </w:pPr>
      <w:r>
        <w:rPr>
          <w:rFonts w:ascii="Arial" w:hAnsi="Arial" w:cs="Arial"/>
          <w:sz w:val="24"/>
          <w:szCs w:val="24"/>
        </w:rPr>
        <w:t xml:space="preserve">- </w:t>
      </w:r>
      <w:r w:rsidRPr="00E54813">
        <w:rPr>
          <w:rFonts w:ascii="Arial" w:hAnsi="Arial" w:cs="Arial"/>
          <w:sz w:val="24"/>
          <w:szCs w:val="24"/>
        </w:rPr>
        <w:t>LABORATORIO BIO AMBIENTAL DE DISEÑO (LBAD)</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 xml:space="preserve">Durante el año 2015, el Laboratorio </w:t>
      </w:r>
      <w:proofErr w:type="spellStart"/>
      <w:r w:rsidRPr="00E54813">
        <w:rPr>
          <w:rFonts w:ascii="Arial" w:hAnsi="Arial" w:cs="Arial"/>
          <w:sz w:val="24"/>
          <w:szCs w:val="24"/>
        </w:rPr>
        <w:t>bio</w:t>
      </w:r>
      <w:proofErr w:type="spellEnd"/>
      <w:r w:rsidRPr="00E54813">
        <w:rPr>
          <w:rFonts w:ascii="Arial" w:hAnsi="Arial" w:cs="Arial"/>
          <w:sz w:val="24"/>
          <w:szCs w:val="24"/>
        </w:rPr>
        <w:t>-Ambiental de Diseño desarrolló una política de acción y vinculación sobre los campos disciplinares de la Arquitectura y el Ambiente tendiente a satisfacer las áreas de la enseñanza, la investigación y vinculación con el medio y la sociedad.</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Para ello se han puesto los recursos humanos y el equipamiento técnico del laboratorio al servicio de dar respuesta a los temas que se definen en la misión del Laboratorio (“Desarrollar conocimiento y tecnología para mejorar la calidad del medio natural y construido a través de la docencia, la investigación y la articulación con el sector público y privado”)</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En el campo de la Investigación se está trabajando sobre la implementación de energías renovables en edificios institucionales: las necesidades en materia de matriz energética proponen explorar la incorporación de energía solar fotovoltaica como una alternativa viable. Por otra parte la mejora en materia de aislaciones de las envolventes edilicias asegura un menor consumo energético para el acondicionamiento y garantizan el confort del hábitat.</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lastRenderedPageBreak/>
        <w:t>Proyecto: Estudio de eficiencia energética para edificios y uso de energías Renovables aplicadas. 2do Premio: V Congreso de Ciencias Ambientales COPIME -2015 (categoría: Energías Alternativas)</w:t>
      </w:r>
    </w:p>
    <w:p w:rsidR="00E54813" w:rsidRPr="00E54813" w:rsidRDefault="00E54813" w:rsidP="00E54813">
      <w:pPr>
        <w:pStyle w:val="Prrafodelista"/>
        <w:tabs>
          <w:tab w:val="left" w:pos="284"/>
        </w:tabs>
        <w:spacing w:line="360" w:lineRule="auto"/>
        <w:jc w:val="both"/>
        <w:rPr>
          <w:rFonts w:ascii="Arial" w:hAnsi="Arial" w:cs="Arial"/>
          <w:sz w:val="24"/>
          <w:szCs w:val="24"/>
        </w:rPr>
      </w:pP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 xml:space="preserve">Desde el 2016 se está desarrollado un proyecto de investigación que reformula a la vivienda social a través de una propuesta </w:t>
      </w:r>
      <w:proofErr w:type="spellStart"/>
      <w:r w:rsidRPr="00E54813">
        <w:rPr>
          <w:rFonts w:ascii="Arial" w:hAnsi="Arial" w:cs="Arial"/>
          <w:sz w:val="24"/>
          <w:szCs w:val="24"/>
        </w:rPr>
        <w:t>bio</w:t>
      </w:r>
      <w:proofErr w:type="spellEnd"/>
      <w:r w:rsidRPr="00E54813">
        <w:rPr>
          <w:rFonts w:ascii="Arial" w:hAnsi="Arial" w:cs="Arial"/>
          <w:sz w:val="24"/>
          <w:szCs w:val="24"/>
        </w:rPr>
        <w:t xml:space="preserve">-ambiental: esto implica dotar a la vivienda social, modular y flexible de recursos materiales capaces de mejorar las condiciones de confort y disminuir los recursos necesarios para acondicionar climáticamente los ambientes, teniendo en cuenta que allí habitarán familias de escasos recursos económicos. </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Por otra parte se está trabajando en diferentes estudios socio ambientales cuya preocupación radica en el contexto del desarrollo urbano y cuál es el escenario territorial para absorber las nuevas necesidades habitacionales y las propias del desarrollo urbano. Uno de los proyectos que se está llevando a cabo trata sobre el Análisis de proyectos Socio Ambientales en las cuencas del AMBA y su relación con Instrumentos de Gestión del Suelo. El otro proyecto comparte su alcance con el área de vinculación con el medio social e institucional y promueve la implementación de una matriz de estudio sobre las problemáticas ambientales en asentamientos marginales de la Ciudad de Córdoba junto a la ONG TECHO, Convenio UFLO-TECHO) Esta matriz evalúa el impacto sobre los problemas del suelo, el agua y el aire en el contexto de la pobreza.</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 xml:space="preserve">Otro de los proyectos indaga la posibilidad de desarrollar un Plan Urbano productivo e integrado sobre la Agricultura Urbana. (Basado el proyecto de Ley de </w:t>
      </w:r>
      <w:proofErr w:type="spellStart"/>
      <w:r w:rsidRPr="00E54813">
        <w:rPr>
          <w:rFonts w:ascii="Arial" w:hAnsi="Arial" w:cs="Arial"/>
          <w:sz w:val="24"/>
          <w:szCs w:val="24"/>
        </w:rPr>
        <w:t>Agroecología</w:t>
      </w:r>
      <w:proofErr w:type="spellEnd"/>
      <w:r w:rsidRPr="00E54813">
        <w:rPr>
          <w:rFonts w:ascii="Arial" w:hAnsi="Arial" w:cs="Arial"/>
          <w:sz w:val="24"/>
          <w:szCs w:val="24"/>
        </w:rPr>
        <w:t xml:space="preserve"> Urbana presentado en la Legislatura porteña en el año 2014).</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En este sentido se ha realizado un relevamiento y monitoreo de proyectos en la Ciudad de Buenos Aires que articulan nuevos espacios verdes productivos,</w:t>
      </w:r>
      <w:r>
        <w:rPr>
          <w:rFonts w:ascii="Arial" w:hAnsi="Arial" w:cs="Arial"/>
          <w:sz w:val="24"/>
          <w:szCs w:val="24"/>
        </w:rPr>
        <w:t xml:space="preserve"> </w:t>
      </w:r>
      <w:r w:rsidRPr="00E54813">
        <w:rPr>
          <w:rFonts w:ascii="Arial" w:hAnsi="Arial" w:cs="Arial"/>
          <w:sz w:val="24"/>
          <w:szCs w:val="24"/>
        </w:rPr>
        <w:t>espacios de enseñanza sobre agro-ecología y una red de organizaciones dedicadas a esta disciplina.</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lastRenderedPageBreak/>
        <w:t xml:space="preserve">En relación con las actividades de vinculación se han desarrollado en los últimos años un trabajo de fortalecimiento inter-institucional con actores territoriales que tengan llegada a las necesidades de la población. Entre las instituciones vinculadas a UFLO se encuentra el Municipio de Esteban Echeverría: Proyecto de Cooperativismo Social en dirección a colaborar con el </w:t>
      </w:r>
      <w:r>
        <w:rPr>
          <w:rFonts w:ascii="Arial" w:hAnsi="Arial" w:cs="Arial"/>
          <w:sz w:val="24"/>
          <w:szCs w:val="24"/>
        </w:rPr>
        <w:t xml:space="preserve"> </w:t>
      </w:r>
      <w:r w:rsidRPr="00E54813">
        <w:rPr>
          <w:rFonts w:ascii="Arial" w:hAnsi="Arial" w:cs="Arial"/>
          <w:sz w:val="24"/>
          <w:szCs w:val="24"/>
        </w:rPr>
        <w:t xml:space="preserve">saneamiento de arroyos urbanos conectados con la Reserva Natural de Laguna de Rocha. Bajo un proyecto financiado por la Secretaría de Políticas Universitarias del Ministerio de Educación de la Nación (SPU) por un monto de $ 173.000, se ha trabajado en la capacitación de cooperativistas para la restauración ecológica a través de técnicas de </w:t>
      </w:r>
      <w:proofErr w:type="spellStart"/>
      <w:r w:rsidRPr="00E54813">
        <w:rPr>
          <w:rFonts w:ascii="Arial" w:hAnsi="Arial" w:cs="Arial"/>
          <w:sz w:val="24"/>
          <w:szCs w:val="24"/>
        </w:rPr>
        <w:t>fito</w:t>
      </w:r>
      <w:proofErr w:type="spellEnd"/>
      <w:r w:rsidRPr="00E54813">
        <w:rPr>
          <w:rFonts w:ascii="Arial" w:hAnsi="Arial" w:cs="Arial"/>
          <w:sz w:val="24"/>
          <w:szCs w:val="24"/>
        </w:rPr>
        <w:t xml:space="preserve">-remediación con el asesoramiento y coordinación del Equipo técnico del LBAD. El proyecto piloto se inscribe en el curso de agua del Arroyo Ortega afluente de la Laguna de Rocha declarada Reserva Natural provincial. </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 xml:space="preserve">Otro de los proyectos llevado a cabo durante el 2015 fue el que se desarrollo junto a la Facultad de Ingeniería-UFLO para la Agencia de Protección Ambiental (APRA) del Gobierno de la Ciudad de Buenos Aires, para la restauración de la ribera norte de la cuenca baja del Río Matanza-Riachuelo. Se establecieron diferentes propuestas de manejo de los ecosistemas y se definió un proyecto piloto pata el monitoreo y evaluación del suelo y la implementación de técnicas de restauración ecológica a través de plantación directa y sistemas de </w:t>
      </w:r>
      <w:proofErr w:type="spellStart"/>
      <w:r w:rsidRPr="00E54813">
        <w:rPr>
          <w:rFonts w:ascii="Arial" w:hAnsi="Arial" w:cs="Arial"/>
          <w:sz w:val="24"/>
          <w:szCs w:val="24"/>
        </w:rPr>
        <w:t>bio</w:t>
      </w:r>
      <w:proofErr w:type="spellEnd"/>
      <w:r w:rsidRPr="00E54813">
        <w:rPr>
          <w:rFonts w:ascii="Arial" w:hAnsi="Arial" w:cs="Arial"/>
          <w:sz w:val="24"/>
          <w:szCs w:val="24"/>
        </w:rPr>
        <w:t>-rollos con especies autóctonas capaces de absorber y concentrar metales pesados en sus raíces, contribuyendo a la mitigación de los efectos de la contaminación. Este proyecto tiene un amplio potencial de ser replicado en otros escenarios (cursos de agua urbanos de la Argentina en donde se manifiesten condiciones de contaminación análogas).</w:t>
      </w: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 xml:space="preserve">Desde el área de docencia y formación se están desarrollando diferentes apoyos al trabajo e investigación sobre problemas energéticos y ambientales y el desarrollo tecnológico. Existe una tesis doctoral radicada en el LBAD sobre el “Estudio de la disponibilidad del recurso solar en zonas urbanas con influencia de las sombras de la trama urbana. </w:t>
      </w:r>
      <w:proofErr w:type="gramStart"/>
      <w:r w:rsidRPr="00E54813">
        <w:rPr>
          <w:rFonts w:ascii="Arial" w:hAnsi="Arial" w:cs="Arial"/>
          <w:sz w:val="24"/>
          <w:szCs w:val="24"/>
        </w:rPr>
        <w:t>caso</w:t>
      </w:r>
      <w:proofErr w:type="gramEnd"/>
      <w:r w:rsidRPr="00E54813">
        <w:rPr>
          <w:rFonts w:ascii="Arial" w:hAnsi="Arial" w:cs="Arial"/>
          <w:sz w:val="24"/>
          <w:szCs w:val="24"/>
        </w:rPr>
        <w:t xml:space="preserve">: Ciudad de Buenos Aires” en donde se plantea determinar la disponibilidad del recurso solar en zonas </w:t>
      </w:r>
      <w:r w:rsidRPr="00E54813">
        <w:rPr>
          <w:rFonts w:ascii="Arial" w:hAnsi="Arial" w:cs="Arial"/>
          <w:sz w:val="24"/>
          <w:szCs w:val="24"/>
        </w:rPr>
        <w:lastRenderedPageBreak/>
        <w:t>urbanas, el diseño de una metodología para evaluar el recurso, la formulación de un mapa con la intersección de las variables: radiación solar, alturas y morfología urbana -- CABA y la búsqueda para incrementar la eficiencia en el uso de los sistemas de energía.</w:t>
      </w:r>
    </w:p>
    <w:p w:rsidR="00E54813" w:rsidRPr="00E54813" w:rsidRDefault="00E54813" w:rsidP="00E54813">
      <w:pPr>
        <w:pStyle w:val="Prrafodelista"/>
        <w:tabs>
          <w:tab w:val="left" w:pos="284"/>
        </w:tabs>
        <w:spacing w:line="360" w:lineRule="auto"/>
        <w:jc w:val="both"/>
        <w:rPr>
          <w:rFonts w:ascii="Arial" w:hAnsi="Arial" w:cs="Arial"/>
          <w:sz w:val="24"/>
          <w:szCs w:val="24"/>
        </w:rPr>
      </w:pPr>
    </w:p>
    <w:p w:rsidR="00E54813" w:rsidRPr="00E54813" w:rsidRDefault="00E54813" w:rsidP="00E54813">
      <w:pPr>
        <w:tabs>
          <w:tab w:val="left" w:pos="284"/>
        </w:tabs>
        <w:spacing w:line="360" w:lineRule="auto"/>
        <w:jc w:val="both"/>
        <w:rPr>
          <w:rFonts w:ascii="Arial" w:hAnsi="Arial" w:cs="Arial"/>
          <w:sz w:val="24"/>
          <w:szCs w:val="24"/>
        </w:rPr>
      </w:pPr>
      <w:r w:rsidRPr="00E54813">
        <w:rPr>
          <w:rFonts w:ascii="Arial" w:hAnsi="Arial" w:cs="Arial"/>
          <w:sz w:val="24"/>
          <w:szCs w:val="24"/>
        </w:rPr>
        <w:t xml:space="preserve">También se están dirigiendo tesis de grado sobre Energía Eólica,  en donde se está desarrollando un sistema de medición de múltiples parámetros para la obtención de datos sobre el recurso eólico, basado en el Sistema </w:t>
      </w:r>
      <w:proofErr w:type="spellStart"/>
      <w:r w:rsidRPr="00E54813">
        <w:rPr>
          <w:rFonts w:ascii="Arial" w:hAnsi="Arial" w:cs="Arial"/>
          <w:sz w:val="24"/>
          <w:szCs w:val="24"/>
        </w:rPr>
        <w:t>Arduino</w:t>
      </w:r>
      <w:proofErr w:type="spellEnd"/>
      <w:r w:rsidRPr="00E54813">
        <w:rPr>
          <w:rFonts w:ascii="Arial" w:hAnsi="Arial" w:cs="Arial"/>
          <w:sz w:val="24"/>
          <w:szCs w:val="24"/>
        </w:rPr>
        <w:t xml:space="preserve">. </w:t>
      </w:r>
    </w:p>
    <w:p w:rsidR="00E54813" w:rsidRDefault="00E54813" w:rsidP="00E54813">
      <w:pPr>
        <w:pStyle w:val="Prrafodelista"/>
        <w:tabs>
          <w:tab w:val="left" w:pos="284"/>
        </w:tabs>
        <w:spacing w:line="360" w:lineRule="auto"/>
        <w:ind w:left="0"/>
        <w:contextualSpacing w:val="0"/>
        <w:jc w:val="both"/>
        <w:rPr>
          <w:rFonts w:ascii="Arial" w:hAnsi="Arial" w:cs="Arial"/>
          <w:sz w:val="24"/>
          <w:szCs w:val="24"/>
        </w:rPr>
      </w:pPr>
      <w:r w:rsidRPr="00E54813">
        <w:rPr>
          <w:rFonts w:ascii="Arial" w:hAnsi="Arial" w:cs="Arial"/>
          <w:sz w:val="24"/>
          <w:szCs w:val="24"/>
        </w:rPr>
        <w:t>Otra de las tesis de grado está desarrollando la restauración del ambiente ribereño, y propone un diagnóstico y rehabilitación socio-ambiental. Caso: Arroyo Ortega, afluentes de la Laguna de Rocha.</w:t>
      </w:r>
    </w:p>
    <w:p w:rsidR="00E54813" w:rsidRDefault="00E54813" w:rsidP="00E54813">
      <w:pPr>
        <w:pStyle w:val="Prrafodelista"/>
        <w:tabs>
          <w:tab w:val="left" w:pos="284"/>
        </w:tabs>
        <w:spacing w:line="360" w:lineRule="auto"/>
        <w:ind w:left="0"/>
        <w:contextualSpacing w:val="0"/>
        <w:jc w:val="both"/>
        <w:rPr>
          <w:rFonts w:ascii="Arial" w:hAnsi="Arial" w:cs="Arial"/>
          <w:sz w:val="24"/>
          <w:szCs w:val="24"/>
        </w:rPr>
      </w:pPr>
    </w:p>
    <w:p w:rsidR="006A75F0" w:rsidRPr="006A75F0" w:rsidRDefault="006A75F0" w:rsidP="006A75F0">
      <w:pPr>
        <w:pStyle w:val="Prrafodelista"/>
        <w:tabs>
          <w:tab w:val="left" w:pos="284"/>
        </w:tabs>
        <w:spacing w:line="360" w:lineRule="auto"/>
        <w:ind w:left="0"/>
        <w:contextualSpacing w:val="0"/>
        <w:jc w:val="center"/>
        <w:rPr>
          <w:rFonts w:ascii="Arial" w:hAnsi="Arial" w:cs="Arial"/>
          <w:b/>
        </w:rPr>
      </w:pPr>
      <w:r w:rsidRPr="006A75F0">
        <w:rPr>
          <w:rFonts w:ascii="Arial" w:hAnsi="Arial" w:cs="Arial"/>
          <w:b/>
        </w:rPr>
        <w:t>Tabla 7: Actividades de vinculación realizadas</w:t>
      </w:r>
      <w:r>
        <w:rPr>
          <w:rFonts w:ascii="Arial" w:hAnsi="Arial" w:cs="Arial"/>
          <w:b/>
        </w:rPr>
        <w:t xml:space="preserve"> </w:t>
      </w:r>
      <w:r w:rsidRPr="006A75F0">
        <w:rPr>
          <w:rFonts w:ascii="Arial" w:hAnsi="Arial" w:cs="Arial"/>
          <w:b/>
        </w:rPr>
        <w:t xml:space="preserve">por los laboratorios. </w:t>
      </w:r>
      <w:r>
        <w:rPr>
          <w:rFonts w:ascii="Arial" w:hAnsi="Arial" w:cs="Arial"/>
          <w:b/>
        </w:rPr>
        <w:t xml:space="preserve">Año </w:t>
      </w:r>
      <w:r w:rsidRPr="006A75F0">
        <w:rPr>
          <w:rFonts w:ascii="Arial" w:hAnsi="Arial" w:cs="Arial"/>
          <w:b/>
        </w:rPr>
        <w:t>2015</w:t>
      </w:r>
      <w:r w:rsidR="00512F36">
        <w:rPr>
          <w:rFonts w:ascii="Arial" w:hAnsi="Arial" w:cs="Arial"/>
          <w:b/>
        </w:rPr>
        <w:t>-2016</w:t>
      </w:r>
      <w:r>
        <w:rPr>
          <w:rFonts w:ascii="Arial" w:hAnsi="Arial" w:cs="Arial"/>
          <w:b/>
        </w:rPr>
        <w:t>.</w:t>
      </w:r>
    </w:p>
    <w:tbl>
      <w:tblPr>
        <w:tblStyle w:val="Sombreadoclaro-nfasis5"/>
        <w:tblW w:w="8505" w:type="dxa"/>
        <w:tblLayout w:type="fixed"/>
        <w:tblLook w:val="04A0"/>
      </w:tblPr>
      <w:tblGrid>
        <w:gridCol w:w="2835"/>
        <w:gridCol w:w="2835"/>
        <w:gridCol w:w="2835"/>
      </w:tblGrid>
      <w:tr w:rsidR="006A75F0" w:rsidRPr="00F423E8" w:rsidTr="006A75F0">
        <w:trPr>
          <w:cnfStyle w:val="100000000000"/>
          <w:trHeight w:val="570"/>
        </w:trPr>
        <w:tc>
          <w:tcPr>
            <w:cnfStyle w:val="001000000000"/>
            <w:tcW w:w="2835" w:type="dxa"/>
            <w:shd w:val="clear" w:color="auto" w:fill="31849B" w:themeFill="accent5" w:themeFillShade="BF"/>
            <w:vAlign w:val="center"/>
            <w:hideMark/>
          </w:tcPr>
          <w:p w:rsidR="006A75F0" w:rsidRPr="006A75F0" w:rsidRDefault="006A75F0" w:rsidP="006A75F0">
            <w:pPr>
              <w:jc w:val="center"/>
              <w:rPr>
                <w:rFonts w:ascii="Arial" w:eastAsia="Times New Roman" w:hAnsi="Arial" w:cs="Arial"/>
                <w:color w:val="000000" w:themeColor="text1"/>
                <w:sz w:val="16"/>
                <w:szCs w:val="16"/>
                <w:lang w:eastAsia="es-ES"/>
              </w:rPr>
            </w:pPr>
            <w:r w:rsidRPr="006A75F0">
              <w:rPr>
                <w:rFonts w:ascii="Arial" w:eastAsia="Times New Roman" w:hAnsi="Arial" w:cs="Arial"/>
                <w:color w:val="000000" w:themeColor="text1"/>
                <w:sz w:val="16"/>
                <w:szCs w:val="16"/>
                <w:lang w:eastAsia="es-ES"/>
              </w:rPr>
              <w:t xml:space="preserve">Laboratorio </w:t>
            </w:r>
            <w:proofErr w:type="spellStart"/>
            <w:r w:rsidRPr="006A75F0">
              <w:rPr>
                <w:rFonts w:ascii="Arial" w:eastAsia="Times New Roman" w:hAnsi="Arial" w:cs="Arial"/>
                <w:color w:val="000000" w:themeColor="text1"/>
                <w:sz w:val="16"/>
                <w:szCs w:val="16"/>
                <w:lang w:eastAsia="es-ES"/>
              </w:rPr>
              <w:t>Bio</w:t>
            </w:r>
            <w:proofErr w:type="spellEnd"/>
            <w:r w:rsidRPr="006A75F0">
              <w:rPr>
                <w:rFonts w:ascii="Arial" w:eastAsia="Times New Roman" w:hAnsi="Arial" w:cs="Arial"/>
                <w:color w:val="000000" w:themeColor="text1"/>
                <w:sz w:val="16"/>
                <w:szCs w:val="16"/>
                <w:lang w:eastAsia="es-ES"/>
              </w:rPr>
              <w:t xml:space="preserve"> Ambiental de Diseño</w:t>
            </w:r>
          </w:p>
        </w:tc>
        <w:tc>
          <w:tcPr>
            <w:tcW w:w="2835" w:type="dxa"/>
            <w:shd w:val="clear" w:color="auto" w:fill="31849B" w:themeFill="accent5" w:themeFillShade="BF"/>
            <w:vAlign w:val="center"/>
            <w:hideMark/>
          </w:tcPr>
          <w:p w:rsidR="006A75F0" w:rsidRPr="006A75F0" w:rsidRDefault="006A75F0" w:rsidP="006A75F0">
            <w:pPr>
              <w:jc w:val="center"/>
              <w:cnfStyle w:val="100000000000"/>
              <w:rPr>
                <w:rFonts w:ascii="Arial" w:eastAsia="Times New Roman" w:hAnsi="Arial" w:cs="Arial"/>
                <w:color w:val="000000" w:themeColor="text1"/>
                <w:sz w:val="16"/>
                <w:szCs w:val="16"/>
                <w:lang w:eastAsia="es-ES"/>
              </w:rPr>
            </w:pPr>
            <w:r w:rsidRPr="006A75F0">
              <w:rPr>
                <w:rFonts w:ascii="Arial" w:eastAsia="Times New Roman" w:hAnsi="Arial" w:cs="Arial"/>
                <w:color w:val="000000" w:themeColor="text1"/>
                <w:sz w:val="16"/>
                <w:szCs w:val="16"/>
                <w:lang w:eastAsia="es-ES"/>
              </w:rPr>
              <w:t>Laboratorio de Ergonomía y Actividad Física</w:t>
            </w:r>
          </w:p>
        </w:tc>
        <w:tc>
          <w:tcPr>
            <w:tcW w:w="2835" w:type="dxa"/>
            <w:shd w:val="clear" w:color="auto" w:fill="31849B" w:themeFill="accent5" w:themeFillShade="BF"/>
            <w:vAlign w:val="center"/>
            <w:hideMark/>
          </w:tcPr>
          <w:p w:rsidR="006A75F0" w:rsidRPr="006A75F0" w:rsidRDefault="006A75F0" w:rsidP="006A75F0">
            <w:pPr>
              <w:jc w:val="center"/>
              <w:cnfStyle w:val="100000000000"/>
              <w:rPr>
                <w:rFonts w:ascii="Arial" w:eastAsia="Times New Roman" w:hAnsi="Arial" w:cs="Arial"/>
                <w:color w:val="000000" w:themeColor="text1"/>
                <w:sz w:val="16"/>
                <w:szCs w:val="16"/>
                <w:lang w:eastAsia="es-ES"/>
              </w:rPr>
            </w:pPr>
            <w:r w:rsidRPr="006A75F0">
              <w:rPr>
                <w:rFonts w:ascii="Arial" w:eastAsia="Times New Roman" w:hAnsi="Arial" w:cs="Arial"/>
                <w:color w:val="000000" w:themeColor="text1"/>
                <w:sz w:val="16"/>
                <w:szCs w:val="16"/>
                <w:lang w:eastAsia="es-ES"/>
              </w:rPr>
              <w:t xml:space="preserve">Laboratorio de </w:t>
            </w:r>
            <w:proofErr w:type="spellStart"/>
            <w:r w:rsidRPr="006A75F0">
              <w:rPr>
                <w:rFonts w:ascii="Arial" w:eastAsia="Times New Roman" w:hAnsi="Arial" w:cs="Arial"/>
                <w:color w:val="000000" w:themeColor="text1"/>
                <w:sz w:val="16"/>
                <w:szCs w:val="16"/>
                <w:lang w:eastAsia="es-ES"/>
              </w:rPr>
              <w:t>Bioindicadores</w:t>
            </w:r>
            <w:proofErr w:type="spellEnd"/>
            <w:r w:rsidRPr="006A75F0">
              <w:rPr>
                <w:rFonts w:ascii="Arial" w:eastAsia="Times New Roman" w:hAnsi="Arial" w:cs="Arial"/>
                <w:color w:val="000000" w:themeColor="text1"/>
                <w:sz w:val="16"/>
                <w:szCs w:val="16"/>
                <w:lang w:eastAsia="es-ES"/>
              </w:rPr>
              <w:t xml:space="preserve"> y Remediación</w:t>
            </w:r>
          </w:p>
        </w:tc>
      </w:tr>
      <w:tr w:rsidR="006A75F0" w:rsidRPr="00F423E8" w:rsidTr="006A75F0">
        <w:trPr>
          <w:cnfStyle w:val="000000100000"/>
          <w:trHeight w:val="955"/>
        </w:trPr>
        <w:tc>
          <w:tcPr>
            <w:cnfStyle w:val="001000000000"/>
            <w:tcW w:w="2835" w:type="dxa"/>
            <w:vAlign w:val="center"/>
            <w:hideMark/>
          </w:tcPr>
          <w:p w:rsidR="006A75F0" w:rsidRPr="006A75F0" w:rsidRDefault="006A75F0" w:rsidP="006A75F0">
            <w:pPr>
              <w:rPr>
                <w:rFonts w:ascii="Arial" w:eastAsia="Times New Roman" w:hAnsi="Arial" w:cs="Arial"/>
                <w:b w:val="0"/>
                <w:color w:val="000000"/>
                <w:sz w:val="16"/>
                <w:szCs w:val="16"/>
                <w:lang w:eastAsia="es-ES"/>
              </w:rPr>
            </w:pPr>
            <w:r w:rsidRPr="006A75F0">
              <w:rPr>
                <w:rFonts w:ascii="Arial" w:eastAsia="Times New Roman" w:hAnsi="Arial" w:cs="Arial"/>
                <w:b w:val="0"/>
                <w:color w:val="000000"/>
                <w:sz w:val="16"/>
                <w:szCs w:val="16"/>
                <w:lang w:eastAsia="es-ES"/>
              </w:rPr>
              <w:t>Mapas socio ambientales en asentamientos marginales</w:t>
            </w:r>
            <w:r>
              <w:rPr>
                <w:rFonts w:ascii="Arial" w:eastAsia="Times New Roman" w:hAnsi="Arial" w:cs="Arial"/>
                <w:b w:val="0"/>
                <w:color w:val="000000"/>
                <w:sz w:val="16"/>
                <w:szCs w:val="16"/>
                <w:lang w:eastAsia="es-ES"/>
              </w:rPr>
              <w:t>.</w:t>
            </w:r>
          </w:p>
        </w:tc>
        <w:tc>
          <w:tcPr>
            <w:tcW w:w="2835" w:type="dxa"/>
            <w:vAlign w:val="center"/>
            <w:hideMark/>
          </w:tcPr>
          <w:p w:rsidR="006A75F0" w:rsidRPr="00F423E8" w:rsidRDefault="006A75F0" w:rsidP="006A75F0">
            <w:pPr>
              <w:cnfStyle w:val="000000100000"/>
              <w:rPr>
                <w:rFonts w:ascii="Arial" w:eastAsia="Times New Roman" w:hAnsi="Arial" w:cs="Arial"/>
                <w:color w:val="000000"/>
                <w:sz w:val="16"/>
                <w:szCs w:val="16"/>
                <w:lang w:eastAsia="es-ES"/>
              </w:rPr>
            </w:pPr>
            <w:r w:rsidRPr="00F423E8">
              <w:rPr>
                <w:rFonts w:ascii="Arial" w:eastAsia="Times New Roman" w:hAnsi="Arial" w:cs="Arial"/>
                <w:color w:val="000000"/>
                <w:sz w:val="16"/>
                <w:szCs w:val="16"/>
                <w:lang w:eastAsia="es-ES"/>
              </w:rPr>
              <w:t xml:space="preserve">Pausa activa laboral y salud músculo esquelética: </w:t>
            </w:r>
            <w:proofErr w:type="spellStart"/>
            <w:r w:rsidRPr="00F423E8">
              <w:rPr>
                <w:rFonts w:ascii="Arial" w:eastAsia="Times New Roman" w:hAnsi="Arial" w:cs="Arial"/>
                <w:color w:val="000000"/>
                <w:sz w:val="16"/>
                <w:szCs w:val="16"/>
                <w:lang w:eastAsia="es-ES"/>
              </w:rPr>
              <w:t>Hatha</w:t>
            </w:r>
            <w:proofErr w:type="spellEnd"/>
            <w:r w:rsidRPr="00F423E8">
              <w:rPr>
                <w:rFonts w:ascii="Arial" w:eastAsia="Times New Roman" w:hAnsi="Arial" w:cs="Arial"/>
                <w:color w:val="000000"/>
                <w:sz w:val="16"/>
                <w:szCs w:val="16"/>
                <w:lang w:eastAsia="es-ES"/>
              </w:rPr>
              <w:t xml:space="preserve"> yoga para empleados</w:t>
            </w:r>
            <w:r>
              <w:rPr>
                <w:rFonts w:ascii="Arial" w:eastAsia="Times New Roman" w:hAnsi="Arial" w:cs="Arial"/>
                <w:color w:val="000000"/>
                <w:sz w:val="16"/>
                <w:szCs w:val="16"/>
                <w:lang w:eastAsia="es-ES"/>
              </w:rPr>
              <w:t>.</w:t>
            </w:r>
          </w:p>
        </w:tc>
        <w:tc>
          <w:tcPr>
            <w:tcW w:w="2835" w:type="dxa"/>
            <w:vAlign w:val="center"/>
            <w:hideMark/>
          </w:tcPr>
          <w:p w:rsidR="006A75F0" w:rsidRPr="00F423E8" w:rsidRDefault="006A75F0" w:rsidP="006A75F0">
            <w:pPr>
              <w:cnfStyle w:val="000000100000"/>
              <w:rPr>
                <w:rFonts w:ascii="Arial" w:eastAsia="Times New Roman" w:hAnsi="Arial" w:cs="Arial"/>
                <w:color w:val="000000"/>
                <w:sz w:val="16"/>
                <w:szCs w:val="16"/>
                <w:lang w:eastAsia="es-ES"/>
              </w:rPr>
            </w:pPr>
            <w:r w:rsidRPr="00F423E8">
              <w:rPr>
                <w:rFonts w:ascii="Arial" w:eastAsia="Times New Roman" w:hAnsi="Arial" w:cs="Arial"/>
                <w:color w:val="000000"/>
                <w:sz w:val="16"/>
                <w:szCs w:val="16"/>
                <w:lang w:eastAsia="es-ES"/>
              </w:rPr>
              <w:t xml:space="preserve">Compostaje domiciliario como estrategia para la valoración de la fracción </w:t>
            </w:r>
            <w:proofErr w:type="spellStart"/>
            <w:r w:rsidRPr="00F423E8">
              <w:rPr>
                <w:rFonts w:ascii="Arial" w:eastAsia="Times New Roman" w:hAnsi="Arial" w:cs="Arial"/>
                <w:color w:val="000000"/>
                <w:sz w:val="16"/>
                <w:szCs w:val="16"/>
                <w:lang w:eastAsia="es-ES"/>
              </w:rPr>
              <w:t>bio</w:t>
            </w:r>
            <w:proofErr w:type="spellEnd"/>
            <w:r w:rsidRPr="00F423E8">
              <w:rPr>
                <w:rFonts w:ascii="Arial" w:eastAsia="Times New Roman" w:hAnsi="Arial" w:cs="Arial"/>
                <w:color w:val="000000"/>
                <w:sz w:val="16"/>
                <w:szCs w:val="16"/>
                <w:lang w:eastAsia="es-ES"/>
              </w:rPr>
              <w:t>-orgánica de los residuos urbanos</w:t>
            </w:r>
            <w:r>
              <w:rPr>
                <w:rFonts w:ascii="Arial" w:eastAsia="Times New Roman" w:hAnsi="Arial" w:cs="Arial"/>
                <w:color w:val="000000"/>
                <w:sz w:val="16"/>
                <w:szCs w:val="16"/>
                <w:lang w:eastAsia="es-ES"/>
              </w:rPr>
              <w:t>.</w:t>
            </w:r>
          </w:p>
        </w:tc>
      </w:tr>
      <w:tr w:rsidR="006A75F0" w:rsidRPr="00F423E8" w:rsidTr="006A75F0">
        <w:trPr>
          <w:trHeight w:val="1253"/>
        </w:trPr>
        <w:tc>
          <w:tcPr>
            <w:cnfStyle w:val="001000000000"/>
            <w:tcW w:w="2835" w:type="dxa"/>
            <w:vAlign w:val="center"/>
            <w:hideMark/>
          </w:tcPr>
          <w:p w:rsidR="006A75F0" w:rsidRPr="006A75F0" w:rsidRDefault="006A75F0" w:rsidP="006A75F0">
            <w:pPr>
              <w:rPr>
                <w:rFonts w:ascii="Arial" w:eastAsia="Times New Roman" w:hAnsi="Arial" w:cs="Arial"/>
                <w:b w:val="0"/>
                <w:color w:val="000000"/>
                <w:sz w:val="16"/>
                <w:szCs w:val="16"/>
                <w:lang w:eastAsia="es-ES"/>
              </w:rPr>
            </w:pPr>
            <w:r w:rsidRPr="006A75F0">
              <w:rPr>
                <w:rFonts w:ascii="Arial" w:eastAsia="Times New Roman" w:hAnsi="Arial" w:cs="Arial"/>
                <w:b w:val="0"/>
                <w:color w:val="000000"/>
                <w:sz w:val="16"/>
                <w:szCs w:val="16"/>
                <w:lang w:eastAsia="es-ES"/>
              </w:rPr>
              <w:t>Convenio de Colaboración entre la Agencia de Protección Ambiental del GCBA y UFLO: "Propuesta de restauración de la margen izquierda de la cuenca baja del Río Matanza-Riachuelo</w:t>
            </w:r>
            <w:r>
              <w:rPr>
                <w:rFonts w:ascii="Arial" w:eastAsia="Times New Roman" w:hAnsi="Arial" w:cs="Arial"/>
                <w:b w:val="0"/>
                <w:color w:val="000000"/>
                <w:sz w:val="16"/>
                <w:szCs w:val="16"/>
                <w:lang w:eastAsia="es-ES"/>
              </w:rPr>
              <w:t>.</w:t>
            </w:r>
          </w:p>
        </w:tc>
        <w:tc>
          <w:tcPr>
            <w:tcW w:w="2835" w:type="dxa"/>
            <w:vAlign w:val="center"/>
            <w:hideMark/>
          </w:tcPr>
          <w:p w:rsidR="00C3538C" w:rsidRDefault="00C3538C" w:rsidP="006A75F0">
            <w:pPr>
              <w:cnfStyle w:val="000000000000"/>
              <w:rPr>
                <w:rFonts w:ascii="Arial" w:eastAsia="Times New Roman" w:hAnsi="Arial" w:cs="Arial"/>
                <w:color w:val="000000"/>
                <w:sz w:val="16"/>
                <w:szCs w:val="16"/>
                <w:lang w:eastAsia="es-ES"/>
              </w:rPr>
            </w:pPr>
          </w:p>
          <w:p w:rsidR="006A75F0" w:rsidRDefault="006A75F0" w:rsidP="006A75F0">
            <w:pPr>
              <w:cnfStyle w:val="000000000000"/>
              <w:rPr>
                <w:rFonts w:ascii="Arial" w:eastAsia="Times New Roman" w:hAnsi="Arial" w:cs="Arial"/>
                <w:color w:val="000000"/>
                <w:sz w:val="16"/>
                <w:szCs w:val="16"/>
                <w:lang w:eastAsia="es-ES"/>
              </w:rPr>
            </w:pPr>
            <w:r w:rsidRPr="00F423E8">
              <w:rPr>
                <w:rFonts w:ascii="Arial" w:eastAsia="Times New Roman" w:hAnsi="Arial" w:cs="Arial"/>
                <w:color w:val="000000"/>
                <w:sz w:val="16"/>
                <w:szCs w:val="16"/>
                <w:lang w:eastAsia="es-ES"/>
              </w:rPr>
              <w:t xml:space="preserve">Factores de múltiples niveles asociados con la práctica de actividades físicas entre jóvenes asistentes a los programas de UFLO en el barrio </w:t>
            </w:r>
            <w:proofErr w:type="spellStart"/>
            <w:r w:rsidRPr="00F423E8">
              <w:rPr>
                <w:rFonts w:ascii="Arial" w:eastAsia="Times New Roman" w:hAnsi="Arial" w:cs="Arial"/>
                <w:color w:val="000000"/>
                <w:sz w:val="16"/>
                <w:szCs w:val="16"/>
                <w:lang w:eastAsia="es-ES"/>
              </w:rPr>
              <w:t>Cildáñez</w:t>
            </w:r>
            <w:proofErr w:type="spellEnd"/>
            <w:r w:rsidRPr="00F423E8">
              <w:rPr>
                <w:rFonts w:ascii="Arial" w:eastAsia="Times New Roman" w:hAnsi="Arial" w:cs="Arial"/>
                <w:color w:val="000000"/>
                <w:sz w:val="16"/>
                <w:szCs w:val="16"/>
                <w:lang w:eastAsia="es-ES"/>
              </w:rPr>
              <w:t>: Aplicación</w:t>
            </w:r>
            <w:r>
              <w:rPr>
                <w:rFonts w:ascii="Arial" w:eastAsia="Times New Roman" w:hAnsi="Arial" w:cs="Arial"/>
                <w:color w:val="000000"/>
                <w:sz w:val="16"/>
                <w:szCs w:val="16"/>
                <w:lang w:eastAsia="es-ES"/>
              </w:rPr>
              <w:t xml:space="preserve"> </w:t>
            </w:r>
            <w:r w:rsidRPr="00F423E8">
              <w:rPr>
                <w:rFonts w:ascii="Arial" w:eastAsia="Times New Roman" w:hAnsi="Arial" w:cs="Arial"/>
                <w:color w:val="000000"/>
                <w:sz w:val="16"/>
                <w:szCs w:val="16"/>
                <w:lang w:eastAsia="es-ES"/>
              </w:rPr>
              <w:t>de los modelos ecológicos</w:t>
            </w:r>
            <w:r>
              <w:rPr>
                <w:rFonts w:ascii="Arial" w:eastAsia="Times New Roman" w:hAnsi="Arial" w:cs="Arial"/>
                <w:color w:val="000000"/>
                <w:sz w:val="16"/>
                <w:szCs w:val="16"/>
                <w:lang w:eastAsia="es-ES"/>
              </w:rPr>
              <w:t>.</w:t>
            </w:r>
          </w:p>
          <w:p w:rsidR="00530D76" w:rsidRDefault="00530D76" w:rsidP="006A75F0">
            <w:pPr>
              <w:cnfStyle w:val="000000000000"/>
              <w:rPr>
                <w:rFonts w:ascii="Arial" w:eastAsia="Times New Roman" w:hAnsi="Arial" w:cs="Arial"/>
                <w:color w:val="000000"/>
                <w:sz w:val="16"/>
                <w:szCs w:val="16"/>
                <w:lang w:eastAsia="es-ES"/>
              </w:rPr>
            </w:pPr>
          </w:p>
          <w:p w:rsidR="00530D76" w:rsidRPr="00530D76" w:rsidRDefault="00530D76" w:rsidP="006A75F0">
            <w:pPr>
              <w:cnfStyle w:val="000000000000"/>
              <w:rPr>
                <w:rFonts w:ascii="Arial" w:eastAsia="Times New Roman" w:hAnsi="Arial" w:cs="Arial"/>
                <w:b/>
                <w:color w:val="000000"/>
                <w:sz w:val="16"/>
                <w:szCs w:val="16"/>
                <w:lang w:eastAsia="es-ES"/>
              </w:rPr>
            </w:pPr>
            <w:r>
              <w:rPr>
                <w:rFonts w:ascii="Arial" w:eastAsia="Times New Roman" w:hAnsi="Arial" w:cs="Arial"/>
                <w:b/>
                <w:color w:val="000000"/>
                <w:sz w:val="16"/>
                <w:szCs w:val="16"/>
                <w:lang w:eastAsia="es-ES"/>
              </w:rPr>
              <w:t xml:space="preserve">El proyecto obtuvo el </w:t>
            </w:r>
            <w:r w:rsidRPr="00530D76">
              <w:rPr>
                <w:rFonts w:ascii="Arial" w:eastAsia="Times New Roman" w:hAnsi="Arial" w:cs="Arial"/>
                <w:b/>
                <w:color w:val="000000"/>
                <w:sz w:val="16"/>
                <w:szCs w:val="16"/>
                <w:lang w:eastAsia="es-ES"/>
              </w:rPr>
              <w:t>Segundo Premio en el Concurso Nacional de Proyectos de Investigación y Sistematización de Experiencias Edición 2014, en la categoría Proyectos de Investigación-Universidades.</w:t>
            </w:r>
          </w:p>
          <w:p w:rsidR="00530D76" w:rsidRDefault="00530D76" w:rsidP="006A75F0">
            <w:pPr>
              <w:cnfStyle w:val="000000000000"/>
              <w:rPr>
                <w:rFonts w:ascii="Arial" w:eastAsia="Times New Roman" w:hAnsi="Arial" w:cs="Arial"/>
                <w:b/>
                <w:color w:val="000000"/>
                <w:sz w:val="16"/>
                <w:szCs w:val="16"/>
                <w:lang w:eastAsia="es-ES"/>
              </w:rPr>
            </w:pPr>
            <w:r w:rsidRPr="00530D76">
              <w:rPr>
                <w:rFonts w:ascii="Arial" w:eastAsia="Times New Roman" w:hAnsi="Arial" w:cs="Arial"/>
                <w:b/>
                <w:i/>
                <w:color w:val="000000"/>
                <w:sz w:val="16"/>
                <w:szCs w:val="16"/>
                <w:lang w:eastAsia="es-ES"/>
              </w:rPr>
              <w:t>Observatorio Nacional del Deporte y la Actividad Física (ONDAF</w:t>
            </w:r>
            <w:r w:rsidRPr="00530D76">
              <w:rPr>
                <w:rFonts w:ascii="Arial" w:eastAsia="Times New Roman" w:hAnsi="Arial" w:cs="Arial"/>
                <w:b/>
                <w:color w:val="000000"/>
                <w:sz w:val="16"/>
                <w:szCs w:val="16"/>
                <w:lang w:eastAsia="es-ES"/>
              </w:rPr>
              <w:t>), Ministerio de Desarrollo Social</w:t>
            </w:r>
          </w:p>
          <w:p w:rsidR="00C3538C" w:rsidRPr="00F423E8" w:rsidRDefault="00C3538C" w:rsidP="006A75F0">
            <w:pPr>
              <w:cnfStyle w:val="000000000000"/>
              <w:rPr>
                <w:rFonts w:ascii="Arial" w:eastAsia="Times New Roman" w:hAnsi="Arial" w:cs="Arial"/>
                <w:color w:val="000000"/>
                <w:sz w:val="16"/>
                <w:szCs w:val="16"/>
                <w:lang w:eastAsia="es-ES"/>
              </w:rPr>
            </w:pPr>
          </w:p>
        </w:tc>
        <w:tc>
          <w:tcPr>
            <w:tcW w:w="2835" w:type="dxa"/>
            <w:vAlign w:val="center"/>
            <w:hideMark/>
          </w:tcPr>
          <w:p w:rsidR="006A75F0" w:rsidRPr="00F423E8" w:rsidRDefault="006A75F0" w:rsidP="006A75F0">
            <w:pPr>
              <w:cnfStyle w:val="000000000000"/>
              <w:rPr>
                <w:rFonts w:ascii="Arial" w:eastAsia="Times New Roman" w:hAnsi="Arial" w:cs="Arial"/>
                <w:color w:val="000000"/>
                <w:sz w:val="16"/>
                <w:szCs w:val="16"/>
                <w:lang w:eastAsia="es-ES"/>
              </w:rPr>
            </w:pPr>
            <w:r w:rsidRPr="00F423E8">
              <w:rPr>
                <w:rFonts w:ascii="Arial" w:eastAsia="Times New Roman" w:hAnsi="Arial" w:cs="Arial"/>
                <w:color w:val="000000"/>
                <w:sz w:val="16"/>
                <w:szCs w:val="16"/>
                <w:lang w:eastAsia="es-ES"/>
              </w:rPr>
              <w:t>Selección y propagación de especies vegetales nativas de la región rioplatense de interés en remediación y restauración ecológica</w:t>
            </w:r>
            <w:r>
              <w:rPr>
                <w:rFonts w:ascii="Arial" w:eastAsia="Times New Roman" w:hAnsi="Arial" w:cs="Arial"/>
                <w:color w:val="000000"/>
                <w:sz w:val="16"/>
                <w:szCs w:val="16"/>
                <w:lang w:eastAsia="es-ES"/>
              </w:rPr>
              <w:t>.</w:t>
            </w:r>
          </w:p>
        </w:tc>
      </w:tr>
      <w:tr w:rsidR="006A75F0" w:rsidRPr="00F423E8" w:rsidTr="006A75F0">
        <w:trPr>
          <w:cnfStyle w:val="000000100000"/>
          <w:trHeight w:val="704"/>
        </w:trPr>
        <w:tc>
          <w:tcPr>
            <w:cnfStyle w:val="001000000000"/>
            <w:tcW w:w="2835" w:type="dxa"/>
            <w:noWrap/>
            <w:vAlign w:val="center"/>
            <w:hideMark/>
          </w:tcPr>
          <w:p w:rsidR="006A75F0" w:rsidRPr="00F423E8" w:rsidRDefault="006A75F0" w:rsidP="006A75F0">
            <w:pPr>
              <w:rPr>
                <w:rFonts w:ascii="Arial" w:eastAsia="Times New Roman" w:hAnsi="Arial" w:cs="Arial"/>
                <w:color w:val="000000"/>
                <w:sz w:val="16"/>
                <w:szCs w:val="16"/>
                <w:lang w:eastAsia="es-ES"/>
              </w:rPr>
            </w:pPr>
          </w:p>
        </w:tc>
        <w:tc>
          <w:tcPr>
            <w:tcW w:w="2835" w:type="dxa"/>
            <w:noWrap/>
            <w:vAlign w:val="center"/>
            <w:hideMark/>
          </w:tcPr>
          <w:p w:rsidR="00C3538C" w:rsidRDefault="00C3538C" w:rsidP="00530D76">
            <w:pPr>
              <w:pStyle w:val="normal0"/>
              <w:jc w:val="left"/>
              <w:cnfStyle w:val="000000100000"/>
              <w:rPr>
                <w:rFonts w:ascii="Arial" w:eastAsia="Arial" w:hAnsi="Arial" w:cs="Arial"/>
                <w:b/>
                <w:bCs/>
                <w:color w:val="000000" w:themeColor="text1"/>
                <w:sz w:val="16"/>
                <w:szCs w:val="16"/>
                <w:lang w:val="es-AR"/>
              </w:rPr>
            </w:pPr>
          </w:p>
          <w:p w:rsidR="0057476D" w:rsidRPr="0057476D" w:rsidRDefault="0057476D" w:rsidP="00530D76">
            <w:pPr>
              <w:pStyle w:val="normal0"/>
              <w:jc w:val="left"/>
              <w:cnfStyle w:val="000000100000"/>
              <w:rPr>
                <w:rFonts w:ascii="Arial" w:eastAsia="Arial" w:hAnsi="Arial" w:cs="Arial"/>
                <w:color w:val="000000" w:themeColor="text1"/>
                <w:sz w:val="16"/>
                <w:szCs w:val="16"/>
                <w:lang w:val="es-AR"/>
              </w:rPr>
            </w:pPr>
            <w:r w:rsidRPr="0057476D">
              <w:rPr>
                <w:rFonts w:ascii="Arial" w:eastAsia="Arial" w:hAnsi="Arial" w:cs="Arial"/>
                <w:b/>
                <w:bCs/>
                <w:color w:val="000000" w:themeColor="text1"/>
                <w:sz w:val="16"/>
                <w:szCs w:val="16"/>
                <w:lang w:val="es-AR"/>
              </w:rPr>
              <w:t>Seminario de Evaluación de la Aptitud Física en jóvenes en el contexto de la educación física escolar.</w:t>
            </w:r>
          </w:p>
          <w:p w:rsidR="0057476D" w:rsidRPr="0057476D" w:rsidRDefault="0057476D" w:rsidP="00530D76">
            <w:pPr>
              <w:pStyle w:val="normal0"/>
              <w:jc w:val="left"/>
              <w:cnfStyle w:val="000000100000"/>
              <w:rPr>
                <w:rFonts w:ascii="Arial" w:eastAsia="Arial" w:hAnsi="Arial" w:cs="Arial"/>
                <w:i/>
                <w:iCs/>
                <w:color w:val="000000" w:themeColor="text1"/>
                <w:sz w:val="16"/>
                <w:szCs w:val="16"/>
                <w:lang w:val="es-AR"/>
              </w:rPr>
            </w:pPr>
            <w:r w:rsidRPr="0057476D">
              <w:rPr>
                <w:rFonts w:ascii="Arial" w:eastAsia="Arial" w:hAnsi="Arial" w:cs="Arial"/>
                <w:i/>
                <w:iCs/>
                <w:color w:val="000000" w:themeColor="text1"/>
                <w:sz w:val="16"/>
                <w:szCs w:val="16"/>
                <w:lang w:val="es-AR"/>
              </w:rPr>
              <w:t xml:space="preserve">Ministerio de Educación; </w:t>
            </w:r>
            <w:r w:rsidRPr="0057476D">
              <w:rPr>
                <w:rFonts w:ascii="Arial" w:eastAsia="Arial" w:hAnsi="Arial" w:cs="Arial"/>
                <w:i/>
                <w:iCs/>
                <w:color w:val="000000" w:themeColor="text1"/>
                <w:sz w:val="16"/>
                <w:szCs w:val="16"/>
                <w:lang w:val="es-AR"/>
              </w:rPr>
              <w:lastRenderedPageBreak/>
              <w:t xml:space="preserve">Componente II; Programa Nuestra Escuela. </w:t>
            </w:r>
          </w:p>
          <w:p w:rsidR="0057476D" w:rsidRPr="0057476D" w:rsidRDefault="0057476D" w:rsidP="00530D76">
            <w:pPr>
              <w:pStyle w:val="normal0"/>
              <w:jc w:val="left"/>
              <w:cnfStyle w:val="000000100000"/>
              <w:rPr>
                <w:rFonts w:ascii="Arial" w:eastAsia="Arial" w:hAnsi="Arial" w:cs="Arial"/>
                <w:i/>
                <w:iCs/>
                <w:color w:val="000000" w:themeColor="text1"/>
                <w:sz w:val="16"/>
                <w:szCs w:val="16"/>
                <w:lang w:val="es-AR"/>
              </w:rPr>
            </w:pPr>
          </w:p>
          <w:p w:rsidR="00530D76" w:rsidRDefault="00610405" w:rsidP="00530D76">
            <w:pPr>
              <w:pStyle w:val="normal0"/>
              <w:jc w:val="left"/>
              <w:cnfStyle w:val="000000100000"/>
              <w:rPr>
                <w:rFonts w:ascii="Arial" w:eastAsia="Arial" w:hAnsi="Arial" w:cs="Arial"/>
                <w:i/>
                <w:iCs/>
                <w:color w:val="000000" w:themeColor="text1"/>
                <w:sz w:val="16"/>
                <w:szCs w:val="16"/>
                <w:lang w:val="es-AR"/>
              </w:rPr>
            </w:pPr>
            <w:r>
              <w:rPr>
                <w:rFonts w:ascii="Arial" w:eastAsia="Arial" w:hAnsi="Arial" w:cs="Arial"/>
                <w:i/>
                <w:iCs/>
                <w:color w:val="000000" w:themeColor="text1"/>
                <w:sz w:val="16"/>
                <w:szCs w:val="16"/>
                <w:lang w:val="es-AR"/>
              </w:rPr>
              <w:t>“</w:t>
            </w:r>
            <w:proofErr w:type="spellStart"/>
            <w:r>
              <w:rPr>
                <w:rFonts w:ascii="Arial" w:eastAsia="Arial" w:hAnsi="Arial" w:cs="Arial"/>
                <w:i/>
                <w:iCs/>
                <w:color w:val="000000" w:themeColor="text1"/>
                <w:sz w:val="16"/>
                <w:szCs w:val="16"/>
                <w:lang w:val="es-AR"/>
              </w:rPr>
              <w:t>Estudiá</w:t>
            </w:r>
            <w:proofErr w:type="spellEnd"/>
            <w:r w:rsidR="0057476D" w:rsidRPr="0057476D">
              <w:rPr>
                <w:rFonts w:ascii="Arial" w:eastAsia="Arial" w:hAnsi="Arial" w:cs="Arial"/>
                <w:i/>
                <w:iCs/>
                <w:color w:val="000000" w:themeColor="text1"/>
                <w:sz w:val="16"/>
                <w:szCs w:val="16"/>
                <w:lang w:val="es-AR"/>
              </w:rPr>
              <w:t xml:space="preserve"> en Buenos Aires”. </w:t>
            </w:r>
          </w:p>
          <w:p w:rsidR="0057476D" w:rsidRPr="00290BAC" w:rsidRDefault="0057476D" w:rsidP="00530D76">
            <w:pPr>
              <w:pStyle w:val="normal0"/>
              <w:jc w:val="left"/>
              <w:cnfStyle w:val="000000100000"/>
              <w:rPr>
                <w:rFonts w:ascii="Arial" w:eastAsia="Arial" w:hAnsi="Arial" w:cs="Arial"/>
                <w:color w:val="000000" w:themeColor="text1"/>
                <w:sz w:val="16"/>
                <w:szCs w:val="16"/>
                <w:lang w:val="es-AR"/>
              </w:rPr>
            </w:pPr>
            <w:r w:rsidRPr="0057476D">
              <w:rPr>
                <w:rFonts w:ascii="Arial" w:eastAsia="Arial" w:hAnsi="Arial" w:cs="Arial"/>
                <w:i/>
                <w:iCs/>
                <w:color w:val="000000" w:themeColor="text1"/>
                <w:sz w:val="16"/>
                <w:szCs w:val="16"/>
                <w:lang w:val="es-AR"/>
              </w:rPr>
              <w:t xml:space="preserve">Participación en evento destinado a alumnos del exterior que estudian o quieren estudiar en Buenos Aires, </w:t>
            </w:r>
            <w:r w:rsidR="00610405">
              <w:rPr>
                <w:rFonts w:ascii="Arial" w:eastAsia="Arial" w:hAnsi="Arial" w:cs="Arial"/>
                <w:i/>
                <w:iCs/>
                <w:color w:val="000000" w:themeColor="text1"/>
                <w:sz w:val="16"/>
                <w:szCs w:val="16"/>
                <w:lang w:val="es-AR"/>
              </w:rPr>
              <w:t xml:space="preserve"> en colaboración con la</w:t>
            </w:r>
            <w:r w:rsidRPr="0057476D">
              <w:rPr>
                <w:rFonts w:ascii="Arial" w:eastAsia="Arial" w:hAnsi="Arial" w:cs="Arial"/>
                <w:i/>
                <w:iCs/>
                <w:color w:val="000000" w:themeColor="text1"/>
                <w:sz w:val="16"/>
                <w:szCs w:val="16"/>
                <w:lang w:val="es-AR"/>
              </w:rPr>
              <w:t xml:space="preserve"> </w:t>
            </w:r>
            <w:r w:rsidRPr="00C3538C">
              <w:rPr>
                <w:rFonts w:ascii="Arial" w:eastAsia="Arial" w:hAnsi="Arial" w:cs="Arial"/>
                <w:bCs/>
                <w:i/>
                <w:iCs/>
                <w:color w:val="000000" w:themeColor="text1"/>
                <w:sz w:val="16"/>
                <w:szCs w:val="16"/>
                <w:lang w:val="es-MX"/>
              </w:rPr>
              <w:t>Dirección General de Comercio Exterior y Dirección General de Promoción Turística</w:t>
            </w:r>
            <w:r w:rsidR="00C3538C">
              <w:rPr>
                <w:rFonts w:ascii="Arial" w:eastAsia="Arial" w:hAnsi="Arial" w:cs="Arial"/>
                <w:bCs/>
                <w:i/>
                <w:iCs/>
                <w:color w:val="000000" w:themeColor="text1"/>
                <w:sz w:val="16"/>
                <w:szCs w:val="16"/>
                <w:lang w:val="es-MX"/>
              </w:rPr>
              <w:t>.</w:t>
            </w:r>
          </w:p>
          <w:p w:rsidR="006A75F0" w:rsidRPr="0057476D" w:rsidRDefault="006A75F0" w:rsidP="006A75F0">
            <w:pPr>
              <w:cnfStyle w:val="000000100000"/>
              <w:rPr>
                <w:rFonts w:ascii="Arial" w:eastAsia="Times New Roman" w:hAnsi="Arial" w:cs="Arial"/>
                <w:color w:val="000000"/>
                <w:sz w:val="16"/>
                <w:szCs w:val="16"/>
                <w:lang w:val="es-AR" w:eastAsia="es-ES"/>
              </w:rPr>
            </w:pPr>
          </w:p>
        </w:tc>
        <w:tc>
          <w:tcPr>
            <w:tcW w:w="2835" w:type="dxa"/>
            <w:vAlign w:val="center"/>
            <w:hideMark/>
          </w:tcPr>
          <w:p w:rsidR="006A75F0" w:rsidRPr="00F423E8" w:rsidRDefault="006A75F0" w:rsidP="006A75F0">
            <w:pPr>
              <w:cnfStyle w:val="000000100000"/>
              <w:rPr>
                <w:rFonts w:ascii="Arial" w:eastAsia="Times New Roman" w:hAnsi="Arial" w:cs="Arial"/>
                <w:color w:val="000000"/>
                <w:sz w:val="16"/>
                <w:szCs w:val="16"/>
                <w:lang w:eastAsia="es-ES"/>
              </w:rPr>
            </w:pPr>
            <w:r w:rsidRPr="00F423E8">
              <w:rPr>
                <w:rFonts w:ascii="Arial" w:eastAsia="Times New Roman" w:hAnsi="Arial" w:cs="Arial"/>
                <w:color w:val="000000"/>
                <w:sz w:val="16"/>
                <w:szCs w:val="16"/>
                <w:lang w:eastAsia="es-ES"/>
              </w:rPr>
              <w:lastRenderedPageBreak/>
              <w:t>Utilización de lixiviado de compost como fertilizante y mejorador de suelos</w:t>
            </w:r>
          </w:p>
        </w:tc>
      </w:tr>
      <w:tr w:rsidR="006A75F0" w:rsidRPr="00F423E8" w:rsidTr="006A75F0">
        <w:trPr>
          <w:trHeight w:val="780"/>
        </w:trPr>
        <w:tc>
          <w:tcPr>
            <w:cnfStyle w:val="001000000000"/>
            <w:tcW w:w="2835" w:type="dxa"/>
            <w:noWrap/>
            <w:vAlign w:val="center"/>
            <w:hideMark/>
          </w:tcPr>
          <w:p w:rsidR="006A75F0" w:rsidRPr="00F423E8" w:rsidRDefault="006A75F0" w:rsidP="006A75F0">
            <w:pPr>
              <w:rPr>
                <w:rFonts w:ascii="Arial" w:eastAsia="Times New Roman" w:hAnsi="Arial" w:cs="Arial"/>
                <w:color w:val="000000"/>
                <w:sz w:val="16"/>
                <w:szCs w:val="16"/>
                <w:lang w:eastAsia="es-ES"/>
              </w:rPr>
            </w:pPr>
          </w:p>
        </w:tc>
        <w:tc>
          <w:tcPr>
            <w:tcW w:w="2835" w:type="dxa"/>
            <w:noWrap/>
            <w:vAlign w:val="center"/>
            <w:hideMark/>
          </w:tcPr>
          <w:p w:rsidR="00610405" w:rsidRDefault="00610405" w:rsidP="00610405">
            <w:pPr>
              <w:pStyle w:val="normal0"/>
              <w:cnfStyle w:val="000000000000"/>
              <w:rPr>
                <w:rFonts w:ascii="Arial" w:eastAsia="Arial" w:hAnsi="Arial" w:cs="Arial"/>
                <w:color w:val="000000" w:themeColor="text1"/>
                <w:sz w:val="16"/>
                <w:szCs w:val="16"/>
                <w:lang w:val="es-AR"/>
              </w:rPr>
            </w:pPr>
          </w:p>
          <w:p w:rsidR="00610405" w:rsidRDefault="00610405" w:rsidP="00610405">
            <w:pPr>
              <w:pStyle w:val="normal0"/>
              <w:jc w:val="left"/>
              <w:cnfStyle w:val="000000000000"/>
              <w:rPr>
                <w:rFonts w:ascii="Arial" w:eastAsia="Arial" w:hAnsi="Arial" w:cs="Arial"/>
                <w:color w:val="000000" w:themeColor="text1"/>
                <w:sz w:val="16"/>
                <w:szCs w:val="16"/>
                <w:lang w:val="es-AR"/>
              </w:rPr>
            </w:pPr>
            <w:r w:rsidRPr="00710F35">
              <w:rPr>
                <w:rFonts w:ascii="Arial" w:eastAsia="Arial" w:hAnsi="Arial" w:cs="Arial"/>
                <w:color w:val="000000" w:themeColor="text1"/>
                <w:sz w:val="16"/>
                <w:szCs w:val="16"/>
                <w:lang w:val="es-AR"/>
              </w:rPr>
              <w:t>Análisis comparativo en las respuestas respiratorias, cardiovasculares y metabólicas en pacientes coronarios: entre</w:t>
            </w:r>
            <w:r w:rsidR="00C3538C">
              <w:rPr>
                <w:rFonts w:ascii="Arial" w:eastAsia="Arial" w:hAnsi="Arial" w:cs="Arial"/>
                <w:color w:val="000000" w:themeColor="text1"/>
                <w:sz w:val="16"/>
                <w:szCs w:val="16"/>
                <w:lang w:val="es-AR"/>
              </w:rPr>
              <w:t xml:space="preserve">namiento aeróbico </w:t>
            </w:r>
            <w:proofErr w:type="spellStart"/>
            <w:r w:rsidR="00C3538C">
              <w:rPr>
                <w:rFonts w:ascii="Arial" w:eastAsia="Arial" w:hAnsi="Arial" w:cs="Arial"/>
                <w:color w:val="000000" w:themeColor="text1"/>
                <w:sz w:val="16"/>
                <w:szCs w:val="16"/>
                <w:lang w:val="es-AR"/>
              </w:rPr>
              <w:t>contínuo</w:t>
            </w:r>
            <w:proofErr w:type="spellEnd"/>
            <w:r w:rsidR="00C3538C">
              <w:rPr>
                <w:rFonts w:ascii="Arial" w:eastAsia="Arial" w:hAnsi="Arial" w:cs="Arial"/>
                <w:color w:val="000000" w:themeColor="text1"/>
                <w:sz w:val="16"/>
                <w:szCs w:val="16"/>
                <w:lang w:val="es-AR"/>
              </w:rPr>
              <w:t xml:space="preserve"> vs. </w:t>
            </w:r>
            <w:proofErr w:type="spellStart"/>
            <w:proofErr w:type="gramStart"/>
            <w:r w:rsidR="00C3538C">
              <w:rPr>
                <w:rFonts w:ascii="Arial" w:eastAsia="Arial" w:hAnsi="Arial" w:cs="Arial"/>
                <w:color w:val="000000" w:themeColor="text1"/>
                <w:sz w:val="16"/>
                <w:szCs w:val="16"/>
                <w:lang w:val="es-AR"/>
              </w:rPr>
              <w:t>i</w:t>
            </w:r>
            <w:r w:rsidRPr="00710F35">
              <w:rPr>
                <w:rFonts w:ascii="Arial" w:eastAsia="Arial" w:hAnsi="Arial" w:cs="Arial"/>
                <w:color w:val="000000" w:themeColor="text1"/>
                <w:sz w:val="16"/>
                <w:szCs w:val="16"/>
                <w:lang w:val="es-AR"/>
              </w:rPr>
              <w:t>ntervalado</w:t>
            </w:r>
            <w:proofErr w:type="spellEnd"/>
            <w:proofErr w:type="gramEnd"/>
            <w:r w:rsidRPr="00710F35">
              <w:rPr>
                <w:rFonts w:ascii="Arial" w:eastAsia="Arial" w:hAnsi="Arial" w:cs="Arial"/>
                <w:color w:val="000000" w:themeColor="text1"/>
                <w:sz w:val="16"/>
                <w:szCs w:val="16"/>
                <w:lang w:val="es-AR"/>
              </w:rPr>
              <w:t xml:space="preserve"> de alta intensidad.</w:t>
            </w:r>
          </w:p>
          <w:p w:rsidR="00610405" w:rsidRPr="00710F35" w:rsidRDefault="00610405" w:rsidP="00610405">
            <w:pPr>
              <w:pStyle w:val="normal0"/>
              <w:jc w:val="left"/>
              <w:cnfStyle w:val="000000000000"/>
              <w:rPr>
                <w:rFonts w:ascii="Arial" w:eastAsia="Arial" w:hAnsi="Arial" w:cs="Arial"/>
                <w:color w:val="000000" w:themeColor="text1"/>
                <w:sz w:val="16"/>
                <w:szCs w:val="16"/>
                <w:lang w:val="es-AR"/>
              </w:rPr>
            </w:pPr>
          </w:p>
          <w:p w:rsidR="00610405" w:rsidRPr="00710F35" w:rsidRDefault="00610405" w:rsidP="00610405">
            <w:pPr>
              <w:pStyle w:val="normal0"/>
              <w:jc w:val="left"/>
              <w:cnfStyle w:val="000000000000"/>
              <w:rPr>
                <w:rFonts w:ascii="Arial" w:eastAsia="Arial" w:hAnsi="Arial" w:cs="Arial"/>
                <w:color w:val="000000" w:themeColor="text1"/>
                <w:sz w:val="16"/>
                <w:szCs w:val="16"/>
                <w:lang w:val="es-AR"/>
              </w:rPr>
            </w:pPr>
            <w:r w:rsidRPr="00710F35">
              <w:rPr>
                <w:rFonts w:ascii="Arial" w:eastAsia="Arial" w:hAnsi="Arial" w:cs="Arial"/>
                <w:i/>
                <w:iCs/>
                <w:color w:val="000000" w:themeColor="text1"/>
                <w:sz w:val="16"/>
                <w:szCs w:val="16"/>
              </w:rPr>
              <w:t>Coparticipación:</w:t>
            </w:r>
          </w:p>
          <w:p w:rsidR="00610405" w:rsidRPr="00710F35" w:rsidRDefault="00610405" w:rsidP="00610405">
            <w:pPr>
              <w:pStyle w:val="normal0"/>
              <w:jc w:val="left"/>
              <w:cnfStyle w:val="000000000000"/>
              <w:rPr>
                <w:rFonts w:ascii="Arial" w:eastAsia="Arial" w:hAnsi="Arial" w:cs="Arial"/>
                <w:color w:val="000000" w:themeColor="text1"/>
                <w:sz w:val="16"/>
                <w:szCs w:val="16"/>
                <w:lang w:val="es-AR"/>
              </w:rPr>
            </w:pPr>
            <w:r w:rsidRPr="00710F35">
              <w:rPr>
                <w:rFonts w:ascii="Arial" w:eastAsia="Arial" w:hAnsi="Arial" w:cs="Arial"/>
                <w:i/>
                <w:iCs/>
                <w:color w:val="000000" w:themeColor="text1"/>
                <w:sz w:val="16"/>
                <w:szCs w:val="16"/>
              </w:rPr>
              <w:t>SDN Secretaría de Deportes de la Nación -</w:t>
            </w:r>
            <w:r w:rsidRPr="00710F35">
              <w:rPr>
                <w:rFonts w:ascii="Arial" w:eastAsia="Arial" w:hAnsi="Arial" w:cs="Arial"/>
                <w:i/>
                <w:iCs/>
                <w:color w:val="000000" w:themeColor="text1"/>
                <w:sz w:val="16"/>
                <w:szCs w:val="16"/>
                <w:lang w:val="es-AR"/>
              </w:rPr>
              <w:t>Programa de salud y actividad física en el Centro Nacional de Alto Rendimiento Deportivo (CENARD)</w:t>
            </w:r>
            <w:r w:rsidRPr="00710F35">
              <w:rPr>
                <w:rFonts w:ascii="Arial" w:eastAsia="Arial" w:hAnsi="Arial" w:cs="Arial"/>
                <w:i/>
                <w:iCs/>
                <w:color w:val="000000" w:themeColor="text1"/>
                <w:sz w:val="16"/>
                <w:szCs w:val="16"/>
              </w:rPr>
              <w:t xml:space="preserve"> </w:t>
            </w:r>
          </w:p>
          <w:p w:rsidR="00610405" w:rsidRDefault="00610405" w:rsidP="00610405">
            <w:pPr>
              <w:pStyle w:val="normal0"/>
              <w:jc w:val="left"/>
              <w:cnfStyle w:val="000000000000"/>
              <w:rPr>
                <w:rFonts w:ascii="Arial" w:eastAsia="Arial" w:hAnsi="Arial" w:cs="Arial"/>
                <w:i/>
                <w:iCs/>
                <w:sz w:val="16"/>
                <w:szCs w:val="16"/>
                <w:lang w:val="es-AR"/>
              </w:rPr>
            </w:pPr>
            <w:r w:rsidRPr="00710F35">
              <w:rPr>
                <w:rFonts w:ascii="Arial" w:eastAsia="Arial" w:hAnsi="Arial" w:cs="Arial"/>
                <w:i/>
                <w:iCs/>
                <w:color w:val="000000" w:themeColor="text1"/>
                <w:sz w:val="16"/>
                <w:szCs w:val="16"/>
                <w:lang w:val="es-AR"/>
              </w:rPr>
              <w:t xml:space="preserve">Sanatorio Julio A </w:t>
            </w:r>
            <w:proofErr w:type="spellStart"/>
            <w:r w:rsidRPr="00710F35">
              <w:rPr>
                <w:rFonts w:ascii="Arial" w:eastAsia="Arial" w:hAnsi="Arial" w:cs="Arial"/>
                <w:i/>
                <w:iCs/>
                <w:color w:val="000000" w:themeColor="text1"/>
                <w:sz w:val="16"/>
                <w:szCs w:val="16"/>
                <w:lang w:val="es-AR"/>
              </w:rPr>
              <w:t>Mendez</w:t>
            </w:r>
            <w:proofErr w:type="spellEnd"/>
            <w:r w:rsidRPr="00710F35">
              <w:rPr>
                <w:rFonts w:ascii="Arial" w:eastAsia="Arial" w:hAnsi="Arial" w:cs="Arial"/>
                <w:i/>
                <w:iCs/>
                <w:color w:val="000000" w:themeColor="text1"/>
                <w:sz w:val="16"/>
                <w:szCs w:val="16"/>
                <w:lang w:val="es-AR"/>
              </w:rPr>
              <w:t xml:space="preserve">. </w:t>
            </w:r>
            <w:proofErr w:type="spellStart"/>
            <w:r w:rsidRPr="00710F35">
              <w:rPr>
                <w:rFonts w:ascii="Arial" w:eastAsia="Arial" w:hAnsi="Arial" w:cs="Arial"/>
                <w:i/>
                <w:iCs/>
                <w:color w:val="000000" w:themeColor="text1"/>
                <w:sz w:val="16"/>
                <w:szCs w:val="16"/>
                <w:lang w:val="es-AR"/>
              </w:rPr>
              <w:t>OBsba</w:t>
            </w:r>
            <w:proofErr w:type="spellEnd"/>
            <w:r w:rsidRPr="00710F35">
              <w:rPr>
                <w:rFonts w:ascii="Arial" w:eastAsia="Arial" w:hAnsi="Arial" w:cs="Arial"/>
                <w:i/>
                <w:iCs/>
                <w:sz w:val="16"/>
                <w:szCs w:val="16"/>
                <w:lang w:val="es-AR"/>
              </w:rPr>
              <w:t xml:space="preserve"> </w:t>
            </w:r>
          </w:p>
          <w:p w:rsidR="00610405" w:rsidRDefault="00610405" w:rsidP="00610405">
            <w:pPr>
              <w:pStyle w:val="normal0"/>
              <w:jc w:val="left"/>
              <w:cnfStyle w:val="000000000000"/>
              <w:rPr>
                <w:rFonts w:ascii="Arial" w:eastAsia="Arial" w:hAnsi="Arial" w:cs="Arial"/>
                <w:i/>
                <w:iCs/>
                <w:sz w:val="16"/>
                <w:szCs w:val="16"/>
                <w:lang w:val="es-AR"/>
              </w:rPr>
            </w:pPr>
          </w:p>
          <w:p w:rsidR="00610405" w:rsidRPr="001F0BDF" w:rsidRDefault="00610405" w:rsidP="00C3538C">
            <w:pPr>
              <w:pStyle w:val="normal0"/>
              <w:jc w:val="left"/>
              <w:cnfStyle w:val="000000000000"/>
              <w:rPr>
                <w:rFonts w:ascii="Arial" w:eastAsia="Arial" w:hAnsi="Arial" w:cs="Arial"/>
                <w:color w:val="000000" w:themeColor="text1"/>
                <w:sz w:val="16"/>
                <w:szCs w:val="16"/>
                <w:lang w:val="es-AR"/>
              </w:rPr>
            </w:pPr>
            <w:r w:rsidRPr="00C3538C">
              <w:rPr>
                <w:rFonts w:ascii="Arial" w:eastAsia="Arial" w:hAnsi="Arial" w:cs="Arial"/>
                <w:i/>
                <w:iCs/>
                <w:color w:val="000000" w:themeColor="text1"/>
                <w:sz w:val="16"/>
                <w:szCs w:val="16"/>
                <w:lang w:val="es-AR"/>
              </w:rPr>
              <w:t>Presentación de ponencias en el Congreso de la Federación Argentina de Cardiología</w:t>
            </w:r>
          </w:p>
          <w:p w:rsidR="006A75F0" w:rsidRPr="00610405" w:rsidRDefault="006A75F0" w:rsidP="006A75F0">
            <w:pPr>
              <w:cnfStyle w:val="000000000000"/>
              <w:rPr>
                <w:rFonts w:ascii="Arial" w:eastAsia="Times New Roman" w:hAnsi="Arial" w:cs="Arial"/>
                <w:color w:val="000000"/>
                <w:sz w:val="16"/>
                <w:szCs w:val="16"/>
                <w:lang w:val="es-AR" w:eastAsia="es-ES"/>
              </w:rPr>
            </w:pPr>
          </w:p>
        </w:tc>
        <w:tc>
          <w:tcPr>
            <w:tcW w:w="2835" w:type="dxa"/>
            <w:vAlign w:val="center"/>
            <w:hideMark/>
          </w:tcPr>
          <w:p w:rsidR="006A75F0" w:rsidRPr="00F423E8" w:rsidRDefault="006A75F0" w:rsidP="006A75F0">
            <w:pPr>
              <w:cnfStyle w:val="000000000000"/>
              <w:rPr>
                <w:rFonts w:ascii="Arial" w:eastAsia="Times New Roman" w:hAnsi="Arial" w:cs="Arial"/>
                <w:color w:val="000000"/>
                <w:sz w:val="16"/>
                <w:szCs w:val="16"/>
                <w:lang w:eastAsia="es-ES"/>
              </w:rPr>
            </w:pPr>
            <w:r w:rsidRPr="00F423E8">
              <w:rPr>
                <w:rFonts w:ascii="Arial" w:eastAsia="Times New Roman" w:hAnsi="Arial" w:cs="Arial"/>
                <w:color w:val="000000"/>
                <w:sz w:val="16"/>
                <w:szCs w:val="16"/>
                <w:lang w:eastAsia="es-ES"/>
              </w:rPr>
              <w:t xml:space="preserve">Capacidad de remoción de cromo por plantas nativas implantadas bajo el sistema de </w:t>
            </w:r>
            <w:proofErr w:type="spellStart"/>
            <w:r w:rsidRPr="00F423E8">
              <w:rPr>
                <w:rFonts w:ascii="Arial" w:eastAsia="Times New Roman" w:hAnsi="Arial" w:cs="Arial"/>
                <w:color w:val="000000"/>
                <w:sz w:val="16"/>
                <w:szCs w:val="16"/>
                <w:lang w:eastAsia="es-ES"/>
              </w:rPr>
              <w:t>biorollos</w:t>
            </w:r>
            <w:proofErr w:type="spellEnd"/>
          </w:p>
        </w:tc>
      </w:tr>
      <w:tr w:rsidR="006A75F0" w:rsidRPr="00F423E8" w:rsidTr="006A75F0">
        <w:trPr>
          <w:cnfStyle w:val="000000100000"/>
          <w:trHeight w:val="555"/>
        </w:trPr>
        <w:tc>
          <w:tcPr>
            <w:cnfStyle w:val="001000000000"/>
            <w:tcW w:w="2835" w:type="dxa"/>
            <w:noWrap/>
            <w:vAlign w:val="center"/>
            <w:hideMark/>
          </w:tcPr>
          <w:p w:rsidR="006A75F0" w:rsidRPr="00F423E8" w:rsidRDefault="006A75F0" w:rsidP="006A75F0">
            <w:pPr>
              <w:rPr>
                <w:rFonts w:ascii="Arial" w:eastAsia="Times New Roman" w:hAnsi="Arial" w:cs="Arial"/>
                <w:color w:val="000000"/>
                <w:sz w:val="16"/>
                <w:szCs w:val="16"/>
                <w:lang w:eastAsia="es-ES"/>
              </w:rPr>
            </w:pPr>
          </w:p>
        </w:tc>
        <w:tc>
          <w:tcPr>
            <w:tcW w:w="2835" w:type="dxa"/>
            <w:noWrap/>
            <w:vAlign w:val="center"/>
            <w:hideMark/>
          </w:tcPr>
          <w:p w:rsidR="00C3538C" w:rsidRDefault="00C3538C" w:rsidP="00C3538C">
            <w:pPr>
              <w:pStyle w:val="normal0"/>
              <w:cnfStyle w:val="000000100000"/>
              <w:rPr>
                <w:rFonts w:ascii="Arial" w:eastAsia="Arial" w:hAnsi="Arial" w:cs="Arial"/>
                <w:color w:val="000000" w:themeColor="text1"/>
                <w:sz w:val="16"/>
                <w:szCs w:val="16"/>
                <w:lang w:val="es-AR"/>
              </w:rPr>
            </w:pPr>
          </w:p>
          <w:p w:rsidR="00C3538C" w:rsidRPr="00C3538C" w:rsidRDefault="00F70BCD" w:rsidP="00C3538C">
            <w:pPr>
              <w:pStyle w:val="normal0"/>
              <w:jc w:val="left"/>
              <w:cnfStyle w:val="000000100000"/>
              <w:rPr>
                <w:rFonts w:ascii="Arial" w:eastAsia="Arial" w:hAnsi="Arial" w:cs="Arial"/>
                <w:color w:val="000000" w:themeColor="text1"/>
                <w:sz w:val="16"/>
                <w:szCs w:val="16"/>
                <w:lang w:val="es-AR"/>
              </w:rPr>
            </w:pPr>
            <w:r>
              <w:rPr>
                <w:rFonts w:ascii="Arial" w:eastAsia="Arial" w:hAnsi="Arial" w:cs="Arial"/>
                <w:color w:val="000000" w:themeColor="text1"/>
                <w:sz w:val="16"/>
                <w:szCs w:val="16"/>
                <w:lang w:val="es-AR"/>
              </w:rPr>
              <w:t>“</w:t>
            </w:r>
            <w:r w:rsidR="00C3538C" w:rsidRPr="00710F35">
              <w:rPr>
                <w:rFonts w:ascii="Arial" w:eastAsia="Arial" w:hAnsi="Arial" w:cs="Arial"/>
                <w:color w:val="000000" w:themeColor="text1"/>
                <w:sz w:val="16"/>
                <w:szCs w:val="16"/>
                <w:lang w:val="es-AR"/>
              </w:rPr>
              <w:t>Jornada de Actualización en Ciencias de la Actividad Física y el Deporte 2015: Investigación en Actividad Física y Salud</w:t>
            </w:r>
            <w:r>
              <w:rPr>
                <w:rFonts w:ascii="Arial" w:eastAsia="Arial" w:hAnsi="Arial" w:cs="Arial"/>
                <w:color w:val="000000" w:themeColor="text1"/>
                <w:sz w:val="16"/>
                <w:szCs w:val="16"/>
                <w:lang w:val="es-AR"/>
              </w:rPr>
              <w:t>”</w:t>
            </w:r>
            <w:r w:rsidR="00C3538C" w:rsidRPr="00C3538C">
              <w:rPr>
                <w:rFonts w:ascii="Arial" w:eastAsia="Arial" w:hAnsi="Arial" w:cs="Arial"/>
                <w:color w:val="000000" w:themeColor="text1"/>
                <w:sz w:val="16"/>
                <w:szCs w:val="16"/>
                <w:lang w:val="es-AR"/>
              </w:rPr>
              <w:t xml:space="preserve">. En colaboración con la Universidad de Calgary. Ponencia </w:t>
            </w:r>
            <w:r w:rsidR="00C3538C">
              <w:rPr>
                <w:rFonts w:ascii="Arial" w:eastAsia="Arial" w:hAnsi="Arial" w:cs="Arial"/>
                <w:color w:val="000000" w:themeColor="text1"/>
                <w:sz w:val="16"/>
                <w:szCs w:val="16"/>
                <w:lang w:val="es-AR"/>
              </w:rPr>
              <w:t xml:space="preserve">de </w:t>
            </w:r>
            <w:r w:rsidR="00C3538C" w:rsidRPr="00C3538C">
              <w:rPr>
                <w:rFonts w:ascii="Arial" w:eastAsia="Arial" w:hAnsi="Arial" w:cs="Arial"/>
                <w:color w:val="000000" w:themeColor="text1"/>
                <w:sz w:val="16"/>
                <w:szCs w:val="16"/>
                <w:lang w:val="es-AR"/>
              </w:rPr>
              <w:t>Juan Manuel Murias</w:t>
            </w:r>
            <w:r w:rsidR="00C3538C">
              <w:rPr>
                <w:rFonts w:ascii="Arial" w:eastAsia="Arial" w:hAnsi="Arial" w:cs="Arial"/>
                <w:color w:val="000000" w:themeColor="text1"/>
                <w:sz w:val="16"/>
                <w:szCs w:val="16"/>
                <w:lang w:val="es-AR"/>
              </w:rPr>
              <w:t>,</w:t>
            </w:r>
            <w:r w:rsidR="00C3538C" w:rsidRPr="00C3538C">
              <w:rPr>
                <w:rFonts w:ascii="Arial" w:eastAsia="Arial" w:hAnsi="Arial" w:cs="Arial"/>
                <w:color w:val="000000" w:themeColor="text1"/>
                <w:sz w:val="16"/>
                <w:szCs w:val="16"/>
                <w:lang w:val="es-AR"/>
              </w:rPr>
              <w:t xml:space="preserve"> investigador de dicha institución.</w:t>
            </w:r>
          </w:p>
          <w:p w:rsidR="00C3538C" w:rsidRPr="00C3538C" w:rsidRDefault="00C3538C" w:rsidP="00C3538C">
            <w:pPr>
              <w:pStyle w:val="normal0"/>
              <w:jc w:val="left"/>
              <w:cnfStyle w:val="000000100000"/>
              <w:rPr>
                <w:rFonts w:ascii="Arial" w:eastAsia="Arial" w:hAnsi="Arial" w:cs="Arial"/>
                <w:color w:val="000000" w:themeColor="text1"/>
                <w:sz w:val="16"/>
                <w:szCs w:val="16"/>
                <w:lang w:val="es-AR"/>
              </w:rPr>
            </w:pPr>
          </w:p>
          <w:p w:rsidR="00C3538C" w:rsidRPr="00710F35" w:rsidRDefault="00C3538C" w:rsidP="00C3538C">
            <w:pPr>
              <w:pStyle w:val="normal0"/>
              <w:jc w:val="left"/>
              <w:cnfStyle w:val="000000100000"/>
              <w:rPr>
                <w:rFonts w:ascii="Arial" w:eastAsia="Arial" w:hAnsi="Arial" w:cs="Arial"/>
                <w:color w:val="000000" w:themeColor="text1"/>
                <w:sz w:val="16"/>
                <w:szCs w:val="16"/>
                <w:lang w:val="es-AR"/>
              </w:rPr>
            </w:pPr>
            <w:r w:rsidRPr="00C3538C">
              <w:rPr>
                <w:rFonts w:ascii="Arial" w:eastAsia="Arial" w:hAnsi="Arial" w:cs="Arial"/>
                <w:i/>
                <w:color w:val="000000" w:themeColor="text1"/>
                <w:sz w:val="16"/>
                <w:szCs w:val="16"/>
                <w:lang w:val="es-AR"/>
              </w:rPr>
              <w:t>Evaluación del deportista: jugador de Rugby</w:t>
            </w:r>
            <w:r w:rsidRPr="00C3538C">
              <w:rPr>
                <w:rFonts w:ascii="Arial" w:eastAsia="Arial" w:hAnsi="Arial" w:cs="Arial"/>
                <w:color w:val="000000" w:themeColor="text1"/>
                <w:sz w:val="16"/>
                <w:szCs w:val="16"/>
                <w:lang w:val="es-AR"/>
              </w:rPr>
              <w:t xml:space="preserve">. En vinculación con el Club </w:t>
            </w:r>
            <w:proofErr w:type="spellStart"/>
            <w:r w:rsidRPr="00C3538C">
              <w:rPr>
                <w:rFonts w:ascii="Arial" w:eastAsia="Arial" w:hAnsi="Arial" w:cs="Arial"/>
                <w:color w:val="000000" w:themeColor="text1"/>
                <w:sz w:val="16"/>
                <w:szCs w:val="16"/>
                <w:lang w:val="es-AR"/>
              </w:rPr>
              <w:t>Champagnat</w:t>
            </w:r>
            <w:proofErr w:type="spellEnd"/>
            <w:r w:rsidRPr="00C3538C">
              <w:rPr>
                <w:rFonts w:ascii="Arial" w:eastAsia="Arial" w:hAnsi="Arial" w:cs="Arial"/>
                <w:color w:val="000000" w:themeColor="text1"/>
                <w:sz w:val="16"/>
                <w:szCs w:val="16"/>
                <w:lang w:val="es-AR"/>
              </w:rPr>
              <w:t>.</w:t>
            </w:r>
          </w:p>
          <w:p w:rsidR="006A75F0" w:rsidRPr="00C3538C" w:rsidRDefault="006A75F0" w:rsidP="006A75F0">
            <w:pPr>
              <w:cnfStyle w:val="000000100000"/>
              <w:rPr>
                <w:rFonts w:ascii="Arial" w:eastAsia="Times New Roman" w:hAnsi="Arial" w:cs="Arial"/>
                <w:color w:val="000000"/>
                <w:sz w:val="16"/>
                <w:szCs w:val="16"/>
                <w:lang w:val="es-AR" w:eastAsia="es-ES"/>
              </w:rPr>
            </w:pPr>
          </w:p>
        </w:tc>
        <w:tc>
          <w:tcPr>
            <w:tcW w:w="2835" w:type="dxa"/>
            <w:vAlign w:val="center"/>
            <w:hideMark/>
          </w:tcPr>
          <w:p w:rsidR="006A75F0" w:rsidRPr="00F423E8" w:rsidRDefault="006A75F0" w:rsidP="006A75F0">
            <w:pPr>
              <w:cnfStyle w:val="000000100000"/>
              <w:rPr>
                <w:rFonts w:ascii="Arial" w:eastAsia="Times New Roman" w:hAnsi="Arial" w:cs="Arial"/>
                <w:color w:val="000000"/>
                <w:sz w:val="16"/>
                <w:szCs w:val="16"/>
                <w:lang w:eastAsia="es-ES"/>
              </w:rPr>
            </w:pPr>
            <w:r w:rsidRPr="00F423E8">
              <w:rPr>
                <w:rFonts w:ascii="Arial" w:eastAsia="Times New Roman" w:hAnsi="Arial" w:cs="Arial"/>
                <w:color w:val="000000"/>
                <w:sz w:val="16"/>
                <w:szCs w:val="16"/>
                <w:lang w:eastAsia="es-ES"/>
              </w:rPr>
              <w:t>Monitoreo ambiental en la Laguna de los Coipos</w:t>
            </w:r>
            <w:r>
              <w:rPr>
                <w:rFonts w:ascii="Arial" w:eastAsia="Times New Roman" w:hAnsi="Arial" w:cs="Arial"/>
                <w:color w:val="000000"/>
                <w:sz w:val="16"/>
                <w:szCs w:val="16"/>
                <w:lang w:eastAsia="es-ES"/>
              </w:rPr>
              <w:t>.</w:t>
            </w:r>
          </w:p>
        </w:tc>
      </w:tr>
      <w:tr w:rsidR="006A75F0" w:rsidRPr="00F423E8" w:rsidTr="006A75F0">
        <w:trPr>
          <w:trHeight w:val="720"/>
        </w:trPr>
        <w:tc>
          <w:tcPr>
            <w:cnfStyle w:val="001000000000"/>
            <w:tcW w:w="2835" w:type="dxa"/>
            <w:noWrap/>
            <w:vAlign w:val="center"/>
            <w:hideMark/>
          </w:tcPr>
          <w:p w:rsidR="006A75F0" w:rsidRPr="00F423E8" w:rsidRDefault="006A75F0" w:rsidP="006A75F0">
            <w:pPr>
              <w:rPr>
                <w:rFonts w:ascii="Arial" w:eastAsia="Times New Roman" w:hAnsi="Arial" w:cs="Arial"/>
                <w:color w:val="000000"/>
                <w:sz w:val="16"/>
                <w:szCs w:val="16"/>
                <w:lang w:eastAsia="es-ES"/>
              </w:rPr>
            </w:pPr>
          </w:p>
        </w:tc>
        <w:tc>
          <w:tcPr>
            <w:tcW w:w="2835" w:type="dxa"/>
            <w:noWrap/>
            <w:vAlign w:val="center"/>
            <w:hideMark/>
          </w:tcPr>
          <w:p w:rsidR="00E159AB" w:rsidRDefault="00E159AB" w:rsidP="00E159AB">
            <w:pPr>
              <w:pStyle w:val="normal0"/>
              <w:cnfStyle w:val="000000000000"/>
              <w:rPr>
                <w:rFonts w:ascii="Arial" w:eastAsia="Arial" w:hAnsi="Arial" w:cs="Arial"/>
                <w:sz w:val="16"/>
                <w:szCs w:val="16"/>
                <w:highlight w:val="yellow"/>
              </w:rPr>
            </w:pPr>
          </w:p>
          <w:p w:rsidR="00E159AB" w:rsidRPr="00E159AB" w:rsidRDefault="00E159AB" w:rsidP="00E159AB">
            <w:pPr>
              <w:pStyle w:val="normal0"/>
              <w:jc w:val="left"/>
              <w:cnfStyle w:val="000000000000"/>
              <w:rPr>
                <w:rFonts w:ascii="Arial" w:eastAsia="Arial" w:hAnsi="Arial" w:cs="Arial"/>
                <w:sz w:val="16"/>
                <w:szCs w:val="16"/>
              </w:rPr>
            </w:pPr>
            <w:r w:rsidRPr="00E159AB">
              <w:rPr>
                <w:rFonts w:ascii="Arial" w:eastAsia="Arial" w:hAnsi="Arial" w:cs="Arial"/>
                <w:sz w:val="16"/>
                <w:szCs w:val="16"/>
              </w:rPr>
              <w:t xml:space="preserve">Evento Semana Mundial de la Actividad Física. En colaboración con </w:t>
            </w:r>
            <w:proofErr w:type="spellStart"/>
            <w:r w:rsidRPr="00E159AB">
              <w:rPr>
                <w:rFonts w:ascii="Arial" w:eastAsia="Arial" w:hAnsi="Arial" w:cs="Arial"/>
                <w:sz w:val="16"/>
                <w:szCs w:val="16"/>
              </w:rPr>
              <w:t>Redaf</w:t>
            </w:r>
            <w:proofErr w:type="spellEnd"/>
            <w:r w:rsidRPr="00E159AB">
              <w:rPr>
                <w:rFonts w:ascii="Arial" w:eastAsia="Arial" w:hAnsi="Arial" w:cs="Arial"/>
                <w:sz w:val="16"/>
                <w:szCs w:val="16"/>
              </w:rPr>
              <w:t xml:space="preserve"> (Red de actividad física y desarrollo humano)</w:t>
            </w:r>
            <w:r>
              <w:rPr>
                <w:rFonts w:ascii="Arial" w:eastAsia="Arial" w:hAnsi="Arial" w:cs="Arial"/>
                <w:sz w:val="16"/>
                <w:szCs w:val="16"/>
              </w:rPr>
              <w:t>,</w:t>
            </w:r>
            <w:r w:rsidRPr="00E159AB">
              <w:rPr>
                <w:rFonts w:ascii="Arial" w:eastAsia="Arial" w:hAnsi="Arial" w:cs="Arial"/>
                <w:sz w:val="16"/>
                <w:szCs w:val="16"/>
              </w:rPr>
              <w:t xml:space="preserve"> Ministerio de desarrollo Social.</w:t>
            </w:r>
          </w:p>
          <w:p w:rsidR="00E159AB" w:rsidRPr="00E159AB" w:rsidRDefault="00E159AB" w:rsidP="00E159AB">
            <w:pPr>
              <w:pStyle w:val="normal0"/>
              <w:jc w:val="left"/>
              <w:cnfStyle w:val="000000000000"/>
              <w:rPr>
                <w:rFonts w:ascii="Arial" w:eastAsia="Arial" w:hAnsi="Arial" w:cs="Arial"/>
                <w:sz w:val="16"/>
                <w:szCs w:val="16"/>
              </w:rPr>
            </w:pPr>
          </w:p>
          <w:p w:rsidR="00E159AB" w:rsidRPr="00E159AB" w:rsidRDefault="00E159AB" w:rsidP="00E159AB">
            <w:pPr>
              <w:pStyle w:val="normal0"/>
              <w:jc w:val="left"/>
              <w:cnfStyle w:val="000000000000"/>
              <w:rPr>
                <w:rFonts w:ascii="Arial" w:eastAsia="Arial" w:hAnsi="Arial" w:cs="Arial"/>
                <w:sz w:val="16"/>
                <w:szCs w:val="16"/>
              </w:rPr>
            </w:pPr>
            <w:r w:rsidRPr="00E159AB">
              <w:rPr>
                <w:rFonts w:ascii="Arial" w:eastAsia="Arial" w:hAnsi="Arial" w:cs="Arial"/>
                <w:sz w:val="16"/>
                <w:szCs w:val="16"/>
              </w:rPr>
              <w:t xml:space="preserve">Elaboración de material para el canal </w:t>
            </w:r>
            <w:hyperlink r:id="rId16" w:history="1">
              <w:r w:rsidRPr="00E159AB">
                <w:rPr>
                  <w:rStyle w:val="Hipervnculo"/>
                  <w:rFonts w:ascii="Arial" w:eastAsia="Arial" w:hAnsi="Arial" w:cs="Arial"/>
                  <w:sz w:val="16"/>
                  <w:szCs w:val="16"/>
                </w:rPr>
                <w:t>www.youtube.com/watch?v=OWLF8K02EG8</w:t>
              </w:r>
            </w:hyperlink>
          </w:p>
          <w:p w:rsidR="00E159AB" w:rsidRPr="00E159AB" w:rsidRDefault="00E159AB" w:rsidP="00E159AB">
            <w:pPr>
              <w:pStyle w:val="normal0"/>
              <w:jc w:val="left"/>
              <w:cnfStyle w:val="000000000000"/>
              <w:rPr>
                <w:rFonts w:ascii="Arial" w:eastAsia="Arial" w:hAnsi="Arial" w:cs="Arial"/>
                <w:sz w:val="16"/>
                <w:szCs w:val="16"/>
              </w:rPr>
            </w:pPr>
          </w:p>
          <w:p w:rsidR="00E159AB" w:rsidRPr="00E159AB" w:rsidRDefault="00E159AB" w:rsidP="00E159AB">
            <w:pPr>
              <w:pStyle w:val="normal0"/>
              <w:jc w:val="left"/>
              <w:cnfStyle w:val="000000000000"/>
              <w:rPr>
                <w:rFonts w:ascii="Arial" w:eastAsia="Arial" w:hAnsi="Arial" w:cs="Arial"/>
                <w:sz w:val="16"/>
                <w:szCs w:val="16"/>
              </w:rPr>
            </w:pPr>
            <w:r>
              <w:rPr>
                <w:rFonts w:ascii="Arial" w:eastAsia="Arial" w:hAnsi="Arial" w:cs="Arial"/>
                <w:i/>
                <w:iCs/>
                <w:sz w:val="16"/>
                <w:szCs w:val="16"/>
              </w:rPr>
              <w:t>Miembro del nodo de</w:t>
            </w:r>
            <w:r w:rsidRPr="00E159AB">
              <w:rPr>
                <w:rFonts w:ascii="Arial" w:eastAsia="Arial" w:hAnsi="Arial" w:cs="Arial"/>
                <w:i/>
                <w:iCs/>
                <w:sz w:val="16"/>
                <w:szCs w:val="16"/>
              </w:rPr>
              <w:t xml:space="preserve"> investigadores nacionales de </w:t>
            </w:r>
            <w:proofErr w:type="spellStart"/>
            <w:r w:rsidRPr="00E159AB">
              <w:rPr>
                <w:rFonts w:ascii="Arial" w:eastAsia="Arial" w:hAnsi="Arial" w:cs="Arial"/>
                <w:i/>
                <w:iCs/>
                <w:sz w:val="16"/>
                <w:szCs w:val="16"/>
              </w:rPr>
              <w:t>Redaf</w:t>
            </w:r>
            <w:proofErr w:type="spellEnd"/>
            <w:r w:rsidRPr="00E159AB">
              <w:rPr>
                <w:rFonts w:ascii="Arial" w:eastAsia="Arial" w:hAnsi="Arial" w:cs="Arial"/>
                <w:i/>
                <w:iCs/>
                <w:sz w:val="16"/>
                <w:szCs w:val="16"/>
              </w:rPr>
              <w:t>. Ministerio de Desarrollo Social de la Nación</w:t>
            </w:r>
          </w:p>
          <w:p w:rsidR="00E159AB" w:rsidRPr="00E159AB" w:rsidRDefault="00E159AB" w:rsidP="00E159AB">
            <w:pPr>
              <w:pStyle w:val="normal0"/>
              <w:jc w:val="left"/>
              <w:cnfStyle w:val="000000000000"/>
              <w:rPr>
                <w:rFonts w:ascii="Arial" w:eastAsia="Arial" w:hAnsi="Arial" w:cs="Arial"/>
                <w:sz w:val="16"/>
                <w:szCs w:val="16"/>
              </w:rPr>
            </w:pPr>
          </w:p>
          <w:p w:rsidR="00E159AB" w:rsidRPr="00E159AB" w:rsidRDefault="00E159AB" w:rsidP="00E159AB">
            <w:pPr>
              <w:pStyle w:val="normal0"/>
              <w:jc w:val="left"/>
              <w:cnfStyle w:val="000000000000"/>
              <w:rPr>
                <w:rFonts w:ascii="Arial" w:eastAsia="Arial" w:hAnsi="Arial" w:cs="Arial"/>
                <w:sz w:val="16"/>
                <w:szCs w:val="16"/>
              </w:rPr>
            </w:pPr>
            <w:r w:rsidRPr="00E159AB">
              <w:rPr>
                <w:rFonts w:ascii="Arial" w:eastAsia="Arial" w:hAnsi="Arial" w:cs="Arial"/>
                <w:sz w:val="16"/>
                <w:szCs w:val="16"/>
              </w:rPr>
              <w:t>Serie de ponencias en sobre actividad física y salud en Chubut Deportes, Provincia de Chubut</w:t>
            </w:r>
          </w:p>
          <w:p w:rsidR="00E159AB" w:rsidRPr="00E159AB" w:rsidRDefault="00E159AB" w:rsidP="00E159AB">
            <w:pPr>
              <w:pStyle w:val="normal0"/>
              <w:jc w:val="left"/>
              <w:cnfStyle w:val="000000000000"/>
              <w:rPr>
                <w:rFonts w:ascii="Arial" w:eastAsia="Arial" w:hAnsi="Arial" w:cs="Arial"/>
                <w:sz w:val="16"/>
                <w:szCs w:val="16"/>
              </w:rPr>
            </w:pPr>
          </w:p>
          <w:p w:rsidR="00E159AB" w:rsidRPr="00E159AB" w:rsidRDefault="00E159AB" w:rsidP="00E159AB">
            <w:pPr>
              <w:pStyle w:val="normal0"/>
              <w:jc w:val="left"/>
              <w:cnfStyle w:val="000000000000"/>
              <w:rPr>
                <w:rFonts w:ascii="Arial" w:eastAsia="Arial" w:hAnsi="Arial" w:cs="Arial"/>
                <w:color w:val="000000" w:themeColor="text1"/>
                <w:sz w:val="16"/>
                <w:szCs w:val="16"/>
                <w:lang w:val="es-AR"/>
              </w:rPr>
            </w:pPr>
            <w:r w:rsidRPr="00E159AB">
              <w:rPr>
                <w:rFonts w:ascii="Arial" w:eastAsia="Arial" w:hAnsi="Arial" w:cs="Arial"/>
                <w:i/>
                <w:iCs/>
                <w:color w:val="000000" w:themeColor="text1"/>
                <w:sz w:val="16"/>
                <w:szCs w:val="16"/>
              </w:rPr>
              <w:t xml:space="preserve">Miembro titular de la Comisión de Acreditación de PDTS de Ciencias Biológicas y de la Salud del </w:t>
            </w:r>
            <w:proofErr w:type="spellStart"/>
            <w:r w:rsidRPr="00E159AB">
              <w:rPr>
                <w:rFonts w:ascii="Arial" w:eastAsia="Arial" w:hAnsi="Arial" w:cs="Arial"/>
                <w:i/>
                <w:iCs/>
                <w:color w:val="000000" w:themeColor="text1"/>
                <w:sz w:val="16"/>
                <w:szCs w:val="16"/>
              </w:rPr>
              <w:t>MINCyT</w:t>
            </w:r>
            <w:proofErr w:type="spellEnd"/>
            <w:r w:rsidRPr="00E159AB">
              <w:rPr>
                <w:rFonts w:ascii="Arial" w:eastAsia="Arial" w:hAnsi="Arial" w:cs="Arial"/>
                <w:i/>
                <w:iCs/>
                <w:color w:val="000000" w:themeColor="text1"/>
                <w:sz w:val="16"/>
                <w:szCs w:val="16"/>
              </w:rPr>
              <w:t xml:space="preserve"> </w:t>
            </w:r>
          </w:p>
          <w:p w:rsidR="00E159AB" w:rsidRPr="00E159AB" w:rsidRDefault="00E159AB" w:rsidP="00E159AB">
            <w:pPr>
              <w:pStyle w:val="normal0"/>
              <w:jc w:val="left"/>
              <w:cnfStyle w:val="000000000000"/>
              <w:rPr>
                <w:rFonts w:ascii="Arial" w:eastAsia="Arial" w:hAnsi="Arial" w:cs="Arial"/>
                <w:color w:val="000000" w:themeColor="text1"/>
                <w:sz w:val="16"/>
                <w:szCs w:val="16"/>
              </w:rPr>
            </w:pPr>
          </w:p>
          <w:p w:rsidR="00E159AB" w:rsidRPr="00E159AB" w:rsidRDefault="00E159AB" w:rsidP="00E159AB">
            <w:pPr>
              <w:pStyle w:val="normal0"/>
              <w:jc w:val="left"/>
              <w:cnfStyle w:val="000000000000"/>
              <w:rPr>
                <w:rFonts w:ascii="Arial" w:eastAsia="Arial" w:hAnsi="Arial" w:cs="Arial"/>
                <w:sz w:val="16"/>
                <w:szCs w:val="16"/>
              </w:rPr>
            </w:pPr>
            <w:r w:rsidRPr="00E159AB">
              <w:rPr>
                <w:rFonts w:ascii="Arial" w:eastAsia="Arial" w:hAnsi="Arial" w:cs="Arial"/>
                <w:sz w:val="16"/>
                <w:szCs w:val="16"/>
              </w:rPr>
              <w:t>Diseño y ejecución de Programa UPAMI</w:t>
            </w:r>
          </w:p>
          <w:p w:rsidR="006A75F0" w:rsidRPr="00F423E8" w:rsidRDefault="006A75F0" w:rsidP="006A75F0">
            <w:pPr>
              <w:cnfStyle w:val="000000000000"/>
              <w:rPr>
                <w:rFonts w:ascii="Arial" w:eastAsia="Times New Roman" w:hAnsi="Arial" w:cs="Arial"/>
                <w:color w:val="000000"/>
                <w:sz w:val="16"/>
                <w:szCs w:val="16"/>
                <w:lang w:eastAsia="es-ES"/>
              </w:rPr>
            </w:pPr>
          </w:p>
        </w:tc>
        <w:tc>
          <w:tcPr>
            <w:tcW w:w="2835" w:type="dxa"/>
            <w:vAlign w:val="center"/>
            <w:hideMark/>
          </w:tcPr>
          <w:p w:rsidR="006A75F0" w:rsidRPr="00F423E8" w:rsidRDefault="006A75F0" w:rsidP="006A75F0">
            <w:pPr>
              <w:cnfStyle w:val="000000000000"/>
              <w:rPr>
                <w:rFonts w:ascii="Arial" w:eastAsia="Times New Roman" w:hAnsi="Arial" w:cs="Arial"/>
                <w:color w:val="000000"/>
                <w:sz w:val="16"/>
                <w:szCs w:val="16"/>
                <w:lang w:eastAsia="es-ES"/>
              </w:rPr>
            </w:pPr>
            <w:r w:rsidRPr="00F423E8">
              <w:rPr>
                <w:rFonts w:ascii="Arial" w:eastAsia="Times New Roman" w:hAnsi="Arial" w:cs="Arial"/>
                <w:color w:val="000000"/>
                <w:sz w:val="16"/>
                <w:szCs w:val="16"/>
                <w:lang w:eastAsia="es-ES"/>
              </w:rPr>
              <w:lastRenderedPageBreak/>
              <w:t>Restauración de tramos de riberas en la cuenca baja del Río Matanza-Riachuelo</w:t>
            </w:r>
            <w:r>
              <w:rPr>
                <w:rFonts w:ascii="Arial" w:eastAsia="Times New Roman" w:hAnsi="Arial" w:cs="Arial"/>
                <w:color w:val="000000"/>
                <w:sz w:val="16"/>
                <w:szCs w:val="16"/>
                <w:lang w:eastAsia="es-ES"/>
              </w:rPr>
              <w:t>.</w:t>
            </w:r>
          </w:p>
        </w:tc>
      </w:tr>
    </w:tbl>
    <w:p w:rsidR="006A75F0" w:rsidRDefault="006A75F0" w:rsidP="006A75F0">
      <w:pPr>
        <w:spacing w:after="240" w:line="240" w:lineRule="auto"/>
        <w:rPr>
          <w:rFonts w:ascii="Arial" w:hAnsi="Arial" w:cs="Arial"/>
          <w:sz w:val="20"/>
          <w:szCs w:val="20"/>
        </w:rPr>
      </w:pPr>
    </w:p>
    <w:p w:rsidR="006A75F0" w:rsidRPr="00861720" w:rsidRDefault="006A75F0" w:rsidP="00861720">
      <w:pPr>
        <w:spacing w:after="240" w:line="240" w:lineRule="auto"/>
        <w:rPr>
          <w:rFonts w:ascii="Arial" w:hAnsi="Arial" w:cs="Arial"/>
          <w:sz w:val="20"/>
          <w:szCs w:val="20"/>
        </w:rPr>
      </w:pPr>
      <w:r w:rsidRPr="0089289E">
        <w:rPr>
          <w:rFonts w:ascii="Arial" w:hAnsi="Arial" w:cs="Arial"/>
          <w:sz w:val="20"/>
          <w:szCs w:val="20"/>
        </w:rPr>
        <w:t xml:space="preserve">Fuente: </w:t>
      </w:r>
      <w:proofErr w:type="spellStart"/>
      <w:r w:rsidRPr="0089289E">
        <w:rPr>
          <w:rFonts w:ascii="Arial" w:hAnsi="Arial" w:cs="Arial"/>
          <w:sz w:val="20"/>
          <w:szCs w:val="20"/>
        </w:rPr>
        <w:t>SI+D+i</w:t>
      </w:r>
      <w:proofErr w:type="spellEnd"/>
      <w:r w:rsidRPr="00071863">
        <w:rPr>
          <w:rFonts w:ascii="Arial" w:hAnsi="Arial" w:cs="Arial"/>
        </w:rPr>
        <w:br w:type="page"/>
      </w:r>
    </w:p>
    <w:p w:rsidR="006A75F0" w:rsidRDefault="006A75F0" w:rsidP="0093298C">
      <w:pPr>
        <w:pStyle w:val="Ttulo1"/>
      </w:pPr>
      <w:bookmarkStart w:id="17" w:name="_Toc486256010"/>
      <w:r>
        <w:lastRenderedPageBreak/>
        <w:t>VII. PRINCIPALES FORTALEZAS, DEBILIDADES Y LÍNEAS DE MEJORAMIENTO</w:t>
      </w:r>
      <w:bookmarkEnd w:id="17"/>
    </w:p>
    <w:p w:rsidR="00071863" w:rsidRPr="006A75F0" w:rsidRDefault="006A75F0" w:rsidP="00BA6D9F">
      <w:pPr>
        <w:jc w:val="both"/>
        <w:rPr>
          <w:rFonts w:ascii="Arial" w:hAnsi="Arial" w:cs="Arial"/>
          <w:b/>
          <w:sz w:val="24"/>
          <w:szCs w:val="24"/>
        </w:rPr>
      </w:pPr>
      <w:r w:rsidRPr="006A75F0">
        <w:rPr>
          <w:rFonts w:ascii="Arial" w:hAnsi="Arial" w:cs="Arial"/>
          <w:sz w:val="24"/>
          <w:szCs w:val="24"/>
        </w:rPr>
        <w:t xml:space="preserve">A continuación se expone un resumen de las fortalezas y debilidades destacadas en el Informe final de Autoevaluación de la Actividad de </w:t>
      </w:r>
      <w:proofErr w:type="spellStart"/>
      <w:r w:rsidRPr="006A75F0">
        <w:rPr>
          <w:rFonts w:ascii="Arial" w:hAnsi="Arial" w:cs="Arial"/>
          <w:sz w:val="24"/>
          <w:szCs w:val="24"/>
        </w:rPr>
        <w:t>I+D+i</w:t>
      </w:r>
      <w:proofErr w:type="spellEnd"/>
    </w:p>
    <w:tbl>
      <w:tblPr>
        <w:tblStyle w:val="Tablaconcuadrcula"/>
        <w:tblW w:w="5000" w:type="pct"/>
        <w:tblLook w:val="04A0"/>
      </w:tblPr>
      <w:tblGrid>
        <w:gridCol w:w="1331"/>
        <w:gridCol w:w="2464"/>
        <w:gridCol w:w="2410"/>
        <w:gridCol w:w="2515"/>
      </w:tblGrid>
      <w:tr w:rsidR="00377F41" w:rsidTr="00754DCC">
        <w:trPr>
          <w:trHeight w:val="790"/>
        </w:trPr>
        <w:tc>
          <w:tcPr>
            <w:tcW w:w="763" w:type="pct"/>
            <w:vAlign w:val="center"/>
          </w:tcPr>
          <w:p w:rsidR="00377F41" w:rsidRPr="000141DC" w:rsidRDefault="00377F41" w:rsidP="00C422AA">
            <w:pPr>
              <w:pStyle w:val="Prrafodelista"/>
              <w:tabs>
                <w:tab w:val="left" w:pos="284"/>
              </w:tabs>
              <w:ind w:left="0"/>
              <w:jc w:val="center"/>
              <w:rPr>
                <w:rFonts w:ascii="Arial" w:hAnsi="Arial" w:cs="Arial"/>
                <w:b/>
                <w:sz w:val="20"/>
                <w:szCs w:val="20"/>
              </w:rPr>
            </w:pPr>
            <w:r w:rsidRPr="000141DC">
              <w:rPr>
                <w:rFonts w:ascii="Arial" w:hAnsi="Arial" w:cs="Arial"/>
                <w:b/>
                <w:sz w:val="20"/>
                <w:szCs w:val="20"/>
              </w:rPr>
              <w:t>Dimensión</w:t>
            </w:r>
          </w:p>
        </w:tc>
        <w:tc>
          <w:tcPr>
            <w:tcW w:w="1413" w:type="pct"/>
            <w:vAlign w:val="center"/>
          </w:tcPr>
          <w:p w:rsidR="00377F41" w:rsidRPr="000141DC" w:rsidRDefault="00377F41" w:rsidP="00C422AA">
            <w:pPr>
              <w:pStyle w:val="Prrafodelista"/>
              <w:tabs>
                <w:tab w:val="left" w:pos="284"/>
              </w:tabs>
              <w:ind w:left="0"/>
              <w:jc w:val="center"/>
              <w:rPr>
                <w:rFonts w:ascii="Arial" w:hAnsi="Arial" w:cs="Arial"/>
                <w:b/>
                <w:sz w:val="20"/>
                <w:szCs w:val="20"/>
              </w:rPr>
            </w:pPr>
            <w:r w:rsidRPr="000141DC">
              <w:rPr>
                <w:rFonts w:ascii="Arial" w:hAnsi="Arial" w:cs="Arial"/>
                <w:b/>
                <w:sz w:val="20"/>
                <w:szCs w:val="20"/>
              </w:rPr>
              <w:t>Fortalezas</w:t>
            </w:r>
          </w:p>
        </w:tc>
        <w:tc>
          <w:tcPr>
            <w:tcW w:w="1382" w:type="pct"/>
            <w:vAlign w:val="center"/>
          </w:tcPr>
          <w:p w:rsidR="00377F41" w:rsidRPr="000141DC" w:rsidRDefault="00377F41" w:rsidP="00C422AA">
            <w:pPr>
              <w:pStyle w:val="Prrafodelista"/>
              <w:tabs>
                <w:tab w:val="left" w:pos="284"/>
              </w:tabs>
              <w:ind w:left="0"/>
              <w:jc w:val="center"/>
              <w:rPr>
                <w:rFonts w:ascii="Arial" w:hAnsi="Arial" w:cs="Arial"/>
                <w:b/>
                <w:sz w:val="20"/>
                <w:szCs w:val="20"/>
              </w:rPr>
            </w:pPr>
            <w:r w:rsidRPr="000141DC">
              <w:rPr>
                <w:rFonts w:ascii="Arial" w:hAnsi="Arial" w:cs="Arial"/>
                <w:b/>
                <w:sz w:val="20"/>
                <w:szCs w:val="20"/>
              </w:rPr>
              <w:t>Debilidades</w:t>
            </w:r>
          </w:p>
        </w:tc>
        <w:tc>
          <w:tcPr>
            <w:tcW w:w="1443" w:type="pct"/>
            <w:vAlign w:val="center"/>
          </w:tcPr>
          <w:p w:rsidR="00377F41" w:rsidRPr="000141DC" w:rsidRDefault="00377F41" w:rsidP="00C422AA">
            <w:pPr>
              <w:pStyle w:val="Prrafodelista"/>
              <w:tabs>
                <w:tab w:val="left" w:pos="284"/>
              </w:tabs>
              <w:ind w:left="0"/>
              <w:jc w:val="center"/>
              <w:rPr>
                <w:rFonts w:ascii="Arial" w:hAnsi="Arial" w:cs="Arial"/>
                <w:b/>
                <w:sz w:val="20"/>
                <w:szCs w:val="20"/>
              </w:rPr>
            </w:pPr>
            <w:r w:rsidRPr="000141DC">
              <w:rPr>
                <w:rFonts w:ascii="Arial" w:hAnsi="Arial" w:cs="Arial"/>
                <w:b/>
                <w:sz w:val="20"/>
                <w:szCs w:val="20"/>
              </w:rPr>
              <w:t>Objetivos de las Líneas de Mejoramiento</w:t>
            </w:r>
          </w:p>
        </w:tc>
      </w:tr>
      <w:tr w:rsidR="00377F41" w:rsidTr="00754DCC">
        <w:trPr>
          <w:trHeight w:val="4003"/>
        </w:trPr>
        <w:tc>
          <w:tcPr>
            <w:tcW w:w="763" w:type="pct"/>
            <w:vAlign w:val="center"/>
          </w:tcPr>
          <w:p w:rsidR="00377F41" w:rsidRPr="00C422AA" w:rsidRDefault="00377F41" w:rsidP="00C422AA">
            <w:pPr>
              <w:tabs>
                <w:tab w:val="left" w:pos="284"/>
              </w:tabs>
              <w:jc w:val="center"/>
              <w:rPr>
                <w:rFonts w:ascii="Arial" w:hAnsi="Arial" w:cs="Arial"/>
                <w:sz w:val="20"/>
                <w:szCs w:val="20"/>
              </w:rPr>
            </w:pPr>
            <w:r w:rsidRPr="00C422AA">
              <w:rPr>
                <w:rFonts w:ascii="Arial" w:hAnsi="Arial" w:cs="Arial"/>
                <w:sz w:val="20"/>
                <w:szCs w:val="20"/>
              </w:rPr>
              <w:t>1. Marco</w:t>
            </w:r>
          </w:p>
          <w:p w:rsidR="00377F41" w:rsidRPr="00C422AA" w:rsidRDefault="00377F41" w:rsidP="00C422AA">
            <w:pPr>
              <w:pStyle w:val="Prrafodelista"/>
              <w:tabs>
                <w:tab w:val="left" w:pos="284"/>
              </w:tabs>
              <w:ind w:left="0"/>
              <w:jc w:val="center"/>
              <w:rPr>
                <w:rFonts w:ascii="Arial" w:hAnsi="Arial" w:cs="Arial"/>
                <w:sz w:val="20"/>
                <w:szCs w:val="20"/>
              </w:rPr>
            </w:pPr>
            <w:r w:rsidRPr="00C422AA">
              <w:rPr>
                <w:rFonts w:ascii="Arial" w:hAnsi="Arial" w:cs="Arial"/>
                <w:sz w:val="20"/>
                <w:szCs w:val="20"/>
              </w:rPr>
              <w:t>regulatorio</w:t>
            </w:r>
          </w:p>
        </w:tc>
        <w:tc>
          <w:tcPr>
            <w:tcW w:w="1413" w:type="pct"/>
            <w:vAlign w:val="center"/>
          </w:tcPr>
          <w:p w:rsidR="00377F41" w:rsidRPr="00C422AA" w:rsidRDefault="00C422AA" w:rsidP="00C422AA">
            <w:pPr>
              <w:tabs>
                <w:tab w:val="left" w:pos="284"/>
              </w:tabs>
              <w:rPr>
                <w:rFonts w:ascii="Arial" w:hAnsi="Arial" w:cs="Arial"/>
                <w:sz w:val="20"/>
                <w:szCs w:val="20"/>
              </w:rPr>
            </w:pPr>
            <w:r>
              <w:rPr>
                <w:rFonts w:ascii="Arial" w:hAnsi="Arial" w:cs="Arial"/>
                <w:sz w:val="20"/>
                <w:szCs w:val="20"/>
              </w:rPr>
              <w:t xml:space="preserve">- </w:t>
            </w:r>
            <w:r w:rsidR="00377F41" w:rsidRPr="00C422AA">
              <w:rPr>
                <w:rFonts w:ascii="Arial" w:hAnsi="Arial" w:cs="Arial"/>
                <w:sz w:val="20"/>
                <w:szCs w:val="20"/>
              </w:rPr>
              <w:t>La función de investigación se</w:t>
            </w:r>
            <w:r w:rsidR="00B25FC3">
              <w:rPr>
                <w:rFonts w:ascii="Arial" w:hAnsi="Arial" w:cs="Arial"/>
                <w:sz w:val="20"/>
                <w:szCs w:val="20"/>
              </w:rPr>
              <w:t xml:space="preserve"> </w:t>
            </w:r>
            <w:r w:rsidR="00377F41" w:rsidRPr="00C422AA">
              <w:rPr>
                <w:rFonts w:ascii="Arial" w:hAnsi="Arial" w:cs="Arial"/>
                <w:sz w:val="20"/>
                <w:szCs w:val="20"/>
              </w:rPr>
              <w:t>encuentro regulada por un marco normativo</w:t>
            </w:r>
            <w:r w:rsidR="00B25FC3">
              <w:rPr>
                <w:rFonts w:ascii="Arial" w:hAnsi="Arial" w:cs="Arial"/>
                <w:sz w:val="20"/>
                <w:szCs w:val="20"/>
              </w:rPr>
              <w:t xml:space="preserve"> </w:t>
            </w:r>
            <w:r w:rsidR="00377F41" w:rsidRPr="00C422AA">
              <w:rPr>
                <w:rFonts w:ascii="Arial" w:hAnsi="Arial" w:cs="Arial"/>
                <w:sz w:val="20"/>
                <w:szCs w:val="20"/>
              </w:rPr>
              <w:t>actualizado (Digesto Normativo).</w:t>
            </w:r>
          </w:p>
          <w:p w:rsidR="00C422AA" w:rsidRDefault="00C422AA" w:rsidP="00C422AA">
            <w:pPr>
              <w:tabs>
                <w:tab w:val="left" w:pos="284"/>
              </w:tabs>
              <w:rPr>
                <w:rFonts w:ascii="Arial" w:hAnsi="Arial" w:cs="Arial"/>
                <w:sz w:val="20"/>
                <w:szCs w:val="20"/>
              </w:rPr>
            </w:pPr>
            <w:r>
              <w:rPr>
                <w:rFonts w:ascii="Arial" w:hAnsi="Arial" w:cs="Arial"/>
                <w:sz w:val="20"/>
                <w:szCs w:val="20"/>
              </w:rPr>
              <w:t xml:space="preserve">- </w:t>
            </w:r>
            <w:r w:rsidR="00377F41" w:rsidRPr="00C422AA">
              <w:rPr>
                <w:rFonts w:ascii="Arial" w:hAnsi="Arial" w:cs="Arial"/>
                <w:sz w:val="20"/>
                <w:szCs w:val="20"/>
              </w:rPr>
              <w:t>La función de</w:t>
            </w:r>
            <w:r w:rsidR="00B25FC3">
              <w:rPr>
                <w:rFonts w:ascii="Arial" w:hAnsi="Arial" w:cs="Arial"/>
                <w:sz w:val="20"/>
                <w:szCs w:val="20"/>
              </w:rPr>
              <w:t xml:space="preserve"> </w:t>
            </w:r>
            <w:r w:rsidR="00377F41" w:rsidRPr="00C422AA">
              <w:rPr>
                <w:rFonts w:ascii="Arial" w:hAnsi="Arial" w:cs="Arial"/>
                <w:sz w:val="20"/>
                <w:szCs w:val="20"/>
              </w:rPr>
              <w:t>investigación está</w:t>
            </w:r>
            <w:r w:rsidR="00B25FC3">
              <w:rPr>
                <w:rFonts w:ascii="Arial" w:hAnsi="Arial" w:cs="Arial"/>
                <w:sz w:val="20"/>
                <w:szCs w:val="20"/>
              </w:rPr>
              <w:t xml:space="preserve"> </w:t>
            </w:r>
            <w:r w:rsidR="00377F41" w:rsidRPr="00C422AA">
              <w:rPr>
                <w:rFonts w:ascii="Arial" w:hAnsi="Arial" w:cs="Arial"/>
                <w:sz w:val="20"/>
                <w:szCs w:val="20"/>
              </w:rPr>
              <w:t>enmarcada en los</w:t>
            </w:r>
            <w:r w:rsidR="00B25FC3">
              <w:rPr>
                <w:rFonts w:ascii="Arial" w:hAnsi="Arial" w:cs="Arial"/>
                <w:sz w:val="20"/>
                <w:szCs w:val="20"/>
              </w:rPr>
              <w:t xml:space="preserve"> </w:t>
            </w:r>
            <w:r w:rsidR="00377F41" w:rsidRPr="00C422AA">
              <w:rPr>
                <w:rFonts w:ascii="Arial" w:hAnsi="Arial" w:cs="Arial"/>
                <w:sz w:val="20"/>
                <w:szCs w:val="20"/>
              </w:rPr>
              <w:t>lineamientos prioritarios</w:t>
            </w:r>
            <w:r w:rsidR="00B25FC3">
              <w:rPr>
                <w:rFonts w:ascii="Arial" w:hAnsi="Arial" w:cs="Arial"/>
                <w:sz w:val="20"/>
                <w:szCs w:val="20"/>
              </w:rPr>
              <w:t xml:space="preserve"> </w:t>
            </w:r>
            <w:r w:rsidR="00377F41" w:rsidRPr="00C422AA">
              <w:rPr>
                <w:rFonts w:ascii="Arial" w:hAnsi="Arial" w:cs="Arial"/>
                <w:sz w:val="20"/>
                <w:szCs w:val="20"/>
              </w:rPr>
              <w:t xml:space="preserve">del Plan de Desarrollo Institucional. </w:t>
            </w:r>
          </w:p>
          <w:p w:rsidR="00377F41" w:rsidRPr="00C422AA" w:rsidRDefault="00C422AA" w:rsidP="00C422AA">
            <w:pPr>
              <w:tabs>
                <w:tab w:val="left" w:pos="284"/>
              </w:tabs>
              <w:rPr>
                <w:rFonts w:ascii="Arial" w:hAnsi="Arial" w:cs="Arial"/>
                <w:sz w:val="20"/>
                <w:szCs w:val="20"/>
              </w:rPr>
            </w:pPr>
            <w:r>
              <w:rPr>
                <w:rFonts w:ascii="Arial" w:hAnsi="Arial" w:cs="Arial"/>
                <w:sz w:val="20"/>
                <w:szCs w:val="20"/>
              </w:rPr>
              <w:t xml:space="preserve">- </w:t>
            </w:r>
            <w:r w:rsidR="00377F41" w:rsidRPr="00C422AA">
              <w:rPr>
                <w:rFonts w:ascii="Arial" w:hAnsi="Arial" w:cs="Arial"/>
                <w:sz w:val="20"/>
                <w:szCs w:val="20"/>
              </w:rPr>
              <w:t>La institución cuenta con una estructura de gestión dependiente del Rectorado</w:t>
            </w:r>
          </w:p>
        </w:tc>
        <w:tc>
          <w:tcPr>
            <w:tcW w:w="1382" w:type="pct"/>
            <w:vAlign w:val="center"/>
          </w:tcPr>
          <w:p w:rsidR="00C422AA" w:rsidRDefault="00C422AA" w:rsidP="00C422AA">
            <w:pPr>
              <w:tabs>
                <w:tab w:val="left" w:pos="284"/>
              </w:tabs>
              <w:rPr>
                <w:rFonts w:ascii="Arial" w:hAnsi="Arial" w:cs="Arial"/>
                <w:sz w:val="20"/>
                <w:szCs w:val="20"/>
              </w:rPr>
            </w:pPr>
            <w:r>
              <w:rPr>
                <w:rFonts w:ascii="Arial" w:hAnsi="Arial" w:cs="Arial"/>
                <w:sz w:val="20"/>
                <w:szCs w:val="20"/>
              </w:rPr>
              <w:t xml:space="preserve">- </w:t>
            </w:r>
            <w:r w:rsidR="00377F41" w:rsidRPr="00C422AA">
              <w:rPr>
                <w:rFonts w:ascii="Arial" w:hAnsi="Arial" w:cs="Arial"/>
                <w:sz w:val="20"/>
                <w:szCs w:val="20"/>
              </w:rPr>
              <w:t>Escasa participación de la comunidad de</w:t>
            </w:r>
            <w:r w:rsidR="00B25FC3">
              <w:rPr>
                <w:rFonts w:ascii="Arial" w:hAnsi="Arial" w:cs="Arial"/>
                <w:sz w:val="20"/>
                <w:szCs w:val="20"/>
              </w:rPr>
              <w:t xml:space="preserve"> </w:t>
            </w:r>
            <w:r w:rsidR="00377F41" w:rsidRPr="00C422AA">
              <w:rPr>
                <w:rFonts w:ascii="Arial" w:hAnsi="Arial" w:cs="Arial"/>
                <w:sz w:val="20"/>
                <w:szCs w:val="20"/>
              </w:rPr>
              <w:t>investigación en la</w:t>
            </w:r>
            <w:r w:rsidR="00B25FC3">
              <w:rPr>
                <w:rFonts w:ascii="Arial" w:hAnsi="Arial" w:cs="Arial"/>
                <w:sz w:val="20"/>
                <w:szCs w:val="20"/>
              </w:rPr>
              <w:t xml:space="preserve"> </w:t>
            </w:r>
            <w:r w:rsidR="00377F41" w:rsidRPr="00C422AA">
              <w:rPr>
                <w:rFonts w:ascii="Arial" w:hAnsi="Arial" w:cs="Arial"/>
                <w:sz w:val="20"/>
                <w:szCs w:val="20"/>
              </w:rPr>
              <w:t xml:space="preserve">elaboración del Plan de Desarrollo Institucional. </w:t>
            </w:r>
          </w:p>
          <w:p w:rsidR="00377F41" w:rsidRPr="00C422AA" w:rsidRDefault="00C422AA" w:rsidP="00C422AA">
            <w:pPr>
              <w:tabs>
                <w:tab w:val="left" w:pos="284"/>
              </w:tabs>
              <w:rPr>
                <w:rFonts w:ascii="Arial" w:hAnsi="Arial" w:cs="Arial"/>
                <w:sz w:val="20"/>
                <w:szCs w:val="20"/>
              </w:rPr>
            </w:pPr>
            <w:r>
              <w:rPr>
                <w:rFonts w:ascii="Arial" w:hAnsi="Arial" w:cs="Arial"/>
                <w:sz w:val="20"/>
                <w:szCs w:val="20"/>
              </w:rPr>
              <w:t xml:space="preserve">- </w:t>
            </w:r>
            <w:r w:rsidR="00377F41" w:rsidRPr="00C422AA">
              <w:rPr>
                <w:rFonts w:ascii="Arial" w:hAnsi="Arial" w:cs="Arial"/>
                <w:sz w:val="20"/>
                <w:szCs w:val="20"/>
              </w:rPr>
              <w:t>Necesidad de adecuar el organigrama</w:t>
            </w:r>
            <w:r w:rsidR="00B25FC3">
              <w:rPr>
                <w:rFonts w:ascii="Arial" w:hAnsi="Arial" w:cs="Arial"/>
                <w:sz w:val="20"/>
                <w:szCs w:val="20"/>
              </w:rPr>
              <w:t xml:space="preserve"> </w:t>
            </w:r>
            <w:r w:rsidR="00377F41" w:rsidRPr="00C422AA">
              <w:rPr>
                <w:rFonts w:ascii="Arial" w:hAnsi="Arial" w:cs="Arial"/>
                <w:sz w:val="20"/>
                <w:szCs w:val="20"/>
              </w:rPr>
              <w:t>institucional a sus dimensiones operativas actuales.</w:t>
            </w:r>
          </w:p>
          <w:p w:rsidR="00377F41" w:rsidRPr="00C422AA" w:rsidRDefault="00C422AA" w:rsidP="00C422AA">
            <w:pPr>
              <w:tabs>
                <w:tab w:val="left" w:pos="284"/>
              </w:tabs>
              <w:rPr>
                <w:rFonts w:ascii="Arial" w:hAnsi="Arial" w:cs="Arial"/>
                <w:sz w:val="20"/>
                <w:szCs w:val="20"/>
              </w:rPr>
            </w:pPr>
            <w:r>
              <w:rPr>
                <w:rFonts w:ascii="Arial" w:hAnsi="Arial" w:cs="Arial"/>
                <w:sz w:val="20"/>
                <w:szCs w:val="20"/>
              </w:rPr>
              <w:t xml:space="preserve">- </w:t>
            </w:r>
            <w:r w:rsidR="00377F41" w:rsidRPr="00C422AA">
              <w:rPr>
                <w:rFonts w:ascii="Arial" w:hAnsi="Arial" w:cs="Arial"/>
                <w:sz w:val="20"/>
                <w:szCs w:val="20"/>
              </w:rPr>
              <w:t>El marco normativo es poco conocido y consultado por los investigadores, a pesar de ser de acceso público</w:t>
            </w:r>
          </w:p>
          <w:p w:rsidR="00377F41" w:rsidRPr="00C422AA" w:rsidRDefault="00377F41" w:rsidP="00C422AA">
            <w:pPr>
              <w:tabs>
                <w:tab w:val="left" w:pos="284"/>
              </w:tabs>
              <w:rPr>
                <w:rFonts w:ascii="Arial" w:hAnsi="Arial" w:cs="Arial"/>
                <w:sz w:val="20"/>
                <w:szCs w:val="20"/>
              </w:rPr>
            </w:pPr>
          </w:p>
        </w:tc>
        <w:tc>
          <w:tcPr>
            <w:tcW w:w="1443" w:type="pct"/>
            <w:vAlign w:val="center"/>
          </w:tcPr>
          <w:p w:rsidR="00377F41" w:rsidRPr="00C422AA" w:rsidRDefault="00C422AA" w:rsidP="00C422AA">
            <w:pPr>
              <w:tabs>
                <w:tab w:val="left" w:pos="284"/>
              </w:tabs>
              <w:rPr>
                <w:rFonts w:ascii="Arial" w:hAnsi="Arial" w:cs="Arial"/>
                <w:sz w:val="20"/>
                <w:szCs w:val="20"/>
              </w:rPr>
            </w:pPr>
            <w:r>
              <w:rPr>
                <w:rFonts w:ascii="Arial" w:hAnsi="Arial" w:cs="Arial"/>
                <w:sz w:val="20"/>
                <w:szCs w:val="20"/>
              </w:rPr>
              <w:t xml:space="preserve">- </w:t>
            </w:r>
            <w:r w:rsidR="00377F41" w:rsidRPr="00C422AA">
              <w:rPr>
                <w:rFonts w:ascii="Arial" w:hAnsi="Arial" w:cs="Arial"/>
                <w:sz w:val="20"/>
                <w:szCs w:val="20"/>
              </w:rPr>
              <w:t>Promover la difusión de la normativa institucional sobre I+D entre los investigadores</w:t>
            </w:r>
          </w:p>
          <w:p w:rsidR="00C422AA" w:rsidRDefault="00C422AA" w:rsidP="00C422AA">
            <w:pPr>
              <w:tabs>
                <w:tab w:val="left" w:pos="284"/>
              </w:tabs>
              <w:rPr>
                <w:rFonts w:ascii="Arial" w:hAnsi="Arial" w:cs="Arial"/>
                <w:sz w:val="20"/>
                <w:szCs w:val="20"/>
              </w:rPr>
            </w:pPr>
            <w:r>
              <w:rPr>
                <w:rFonts w:ascii="Arial" w:hAnsi="Arial" w:cs="Arial"/>
                <w:sz w:val="20"/>
                <w:szCs w:val="20"/>
              </w:rPr>
              <w:t xml:space="preserve">- </w:t>
            </w:r>
            <w:r w:rsidR="00377F41" w:rsidRPr="00C422AA">
              <w:rPr>
                <w:rFonts w:ascii="Arial" w:hAnsi="Arial" w:cs="Arial"/>
                <w:sz w:val="20"/>
                <w:szCs w:val="20"/>
              </w:rPr>
              <w:t xml:space="preserve">Lograr que los investigadores se involucren en los objetivos propuestos para la función I+D a partir de la participación activa durante la etapa de elaboración del próximo PDI. </w:t>
            </w:r>
          </w:p>
          <w:p w:rsidR="00377F41" w:rsidRPr="00C422AA" w:rsidRDefault="00C422AA" w:rsidP="00C422AA">
            <w:pPr>
              <w:tabs>
                <w:tab w:val="left" w:pos="284"/>
              </w:tabs>
              <w:rPr>
                <w:rFonts w:ascii="Arial" w:hAnsi="Arial" w:cs="Arial"/>
                <w:sz w:val="20"/>
                <w:szCs w:val="20"/>
              </w:rPr>
            </w:pPr>
            <w:r>
              <w:rPr>
                <w:rFonts w:ascii="Arial" w:hAnsi="Arial" w:cs="Arial"/>
                <w:sz w:val="20"/>
                <w:szCs w:val="20"/>
              </w:rPr>
              <w:t xml:space="preserve">- </w:t>
            </w:r>
            <w:r w:rsidR="00377F41" w:rsidRPr="00C422AA">
              <w:rPr>
                <w:rFonts w:ascii="Arial" w:hAnsi="Arial" w:cs="Arial"/>
                <w:sz w:val="20"/>
                <w:szCs w:val="20"/>
              </w:rPr>
              <w:t>Preservar el reconocimiento interno a la función de</w:t>
            </w:r>
            <w:r w:rsidR="00B25FC3">
              <w:rPr>
                <w:rFonts w:ascii="Arial" w:hAnsi="Arial" w:cs="Arial"/>
                <w:sz w:val="20"/>
                <w:szCs w:val="20"/>
              </w:rPr>
              <w:t xml:space="preserve"> </w:t>
            </w:r>
            <w:r w:rsidR="00377F41" w:rsidRPr="00C422AA">
              <w:rPr>
                <w:rFonts w:ascii="Arial" w:hAnsi="Arial" w:cs="Arial"/>
                <w:sz w:val="20"/>
                <w:szCs w:val="20"/>
              </w:rPr>
              <w:t>investigación.</w:t>
            </w:r>
          </w:p>
        </w:tc>
      </w:tr>
      <w:tr w:rsidR="00377F41" w:rsidTr="00754DCC">
        <w:trPr>
          <w:trHeight w:val="5790"/>
        </w:trPr>
        <w:tc>
          <w:tcPr>
            <w:tcW w:w="763" w:type="pct"/>
            <w:vAlign w:val="center"/>
          </w:tcPr>
          <w:p w:rsidR="000141DC" w:rsidRPr="000141DC" w:rsidRDefault="000141DC" w:rsidP="000141DC">
            <w:pPr>
              <w:pStyle w:val="Prrafodelista"/>
              <w:tabs>
                <w:tab w:val="left" w:pos="284"/>
              </w:tabs>
              <w:ind w:left="0"/>
              <w:jc w:val="center"/>
              <w:rPr>
                <w:rFonts w:ascii="Arial" w:hAnsi="Arial" w:cs="Arial"/>
                <w:sz w:val="20"/>
                <w:szCs w:val="20"/>
              </w:rPr>
            </w:pPr>
            <w:r w:rsidRPr="000141DC">
              <w:rPr>
                <w:rFonts w:ascii="Arial" w:hAnsi="Arial" w:cs="Arial"/>
                <w:sz w:val="20"/>
                <w:szCs w:val="20"/>
              </w:rPr>
              <w:t xml:space="preserve">2. Políticas y </w:t>
            </w:r>
          </w:p>
          <w:p w:rsidR="00377F41" w:rsidRPr="00C422AA" w:rsidRDefault="000141DC" w:rsidP="000141DC">
            <w:pPr>
              <w:pStyle w:val="Prrafodelista"/>
              <w:tabs>
                <w:tab w:val="left" w:pos="284"/>
              </w:tabs>
              <w:ind w:left="0"/>
              <w:jc w:val="center"/>
              <w:rPr>
                <w:rFonts w:ascii="Arial" w:hAnsi="Arial" w:cs="Arial"/>
                <w:sz w:val="20"/>
                <w:szCs w:val="20"/>
              </w:rPr>
            </w:pPr>
            <w:r w:rsidRPr="000141DC">
              <w:rPr>
                <w:rFonts w:ascii="Arial" w:hAnsi="Arial" w:cs="Arial"/>
                <w:sz w:val="20"/>
                <w:szCs w:val="20"/>
              </w:rPr>
              <w:t>estrategias</w:t>
            </w:r>
          </w:p>
        </w:tc>
        <w:tc>
          <w:tcPr>
            <w:tcW w:w="1413" w:type="pct"/>
            <w:vAlign w:val="center"/>
          </w:tcPr>
          <w:p w:rsidR="00C422AA" w:rsidRPr="00C422AA" w:rsidRDefault="00C422AA" w:rsidP="00C422AA">
            <w:pPr>
              <w:tabs>
                <w:tab w:val="left" w:pos="284"/>
              </w:tabs>
              <w:rPr>
                <w:rFonts w:ascii="Arial" w:hAnsi="Arial" w:cs="Arial"/>
                <w:sz w:val="20"/>
                <w:szCs w:val="20"/>
              </w:rPr>
            </w:pPr>
            <w:r w:rsidRPr="00C422AA">
              <w:rPr>
                <w:rFonts w:ascii="Arial" w:hAnsi="Arial" w:cs="Arial"/>
                <w:sz w:val="20"/>
                <w:szCs w:val="20"/>
              </w:rPr>
              <w:t>-</w:t>
            </w:r>
            <w:r>
              <w:rPr>
                <w:rFonts w:ascii="Arial" w:hAnsi="Arial" w:cs="Arial"/>
                <w:sz w:val="20"/>
                <w:szCs w:val="20"/>
              </w:rPr>
              <w:t xml:space="preserve"> </w:t>
            </w:r>
            <w:r w:rsidRPr="00C422AA">
              <w:rPr>
                <w:rFonts w:ascii="Arial" w:hAnsi="Arial" w:cs="Arial"/>
                <w:sz w:val="20"/>
                <w:szCs w:val="20"/>
              </w:rPr>
              <w:t xml:space="preserve">Hay coherencia y articulación entre las políticas de </w:t>
            </w:r>
            <w:proofErr w:type="spellStart"/>
            <w:r w:rsidRPr="00C422AA">
              <w:rPr>
                <w:rFonts w:ascii="Arial" w:hAnsi="Arial" w:cs="Arial"/>
                <w:sz w:val="20"/>
                <w:szCs w:val="20"/>
              </w:rPr>
              <w:t>I+D+i</w:t>
            </w:r>
            <w:proofErr w:type="spellEnd"/>
            <w:r w:rsidRPr="00C422AA">
              <w:rPr>
                <w:rFonts w:ascii="Arial" w:hAnsi="Arial" w:cs="Arial"/>
                <w:sz w:val="20"/>
                <w:szCs w:val="20"/>
              </w:rPr>
              <w:t xml:space="preserve"> y las políticas y estrategias institucionales.</w:t>
            </w:r>
          </w:p>
          <w:p w:rsidR="00C422AA" w:rsidRPr="00C422AA" w:rsidRDefault="00C422AA" w:rsidP="00C422AA">
            <w:pPr>
              <w:pStyle w:val="Prrafodelista"/>
              <w:tabs>
                <w:tab w:val="left" w:pos="284"/>
              </w:tabs>
              <w:ind w:left="0"/>
              <w:rPr>
                <w:rFonts w:ascii="Arial" w:hAnsi="Arial" w:cs="Arial"/>
                <w:sz w:val="20"/>
                <w:szCs w:val="20"/>
              </w:rPr>
            </w:pPr>
            <w:r>
              <w:rPr>
                <w:rFonts w:ascii="Arial" w:hAnsi="Arial" w:cs="Arial"/>
                <w:sz w:val="20"/>
                <w:szCs w:val="20"/>
              </w:rPr>
              <w:t xml:space="preserve">- </w:t>
            </w:r>
            <w:r w:rsidRPr="00C422AA">
              <w:rPr>
                <w:rFonts w:ascii="Arial" w:hAnsi="Arial" w:cs="Arial"/>
                <w:sz w:val="20"/>
                <w:szCs w:val="20"/>
              </w:rPr>
              <w:t>Se encuentran</w:t>
            </w:r>
            <w:r w:rsidR="00B25FC3">
              <w:rPr>
                <w:rFonts w:ascii="Arial" w:hAnsi="Arial" w:cs="Arial"/>
                <w:sz w:val="20"/>
                <w:szCs w:val="20"/>
              </w:rPr>
              <w:t xml:space="preserve"> </w:t>
            </w:r>
            <w:r w:rsidRPr="00C422AA">
              <w:rPr>
                <w:rFonts w:ascii="Arial" w:hAnsi="Arial" w:cs="Arial"/>
                <w:sz w:val="20"/>
                <w:szCs w:val="20"/>
              </w:rPr>
              <w:t>definidas las prioridades temáticas y las áreas de interés para la actividad</w:t>
            </w:r>
          </w:p>
          <w:p w:rsidR="00C422AA" w:rsidRPr="00C422AA" w:rsidRDefault="00C422AA" w:rsidP="00C422AA">
            <w:pPr>
              <w:pStyle w:val="Prrafodelista"/>
              <w:tabs>
                <w:tab w:val="left" w:pos="284"/>
              </w:tabs>
              <w:ind w:left="0"/>
              <w:rPr>
                <w:rFonts w:ascii="Arial" w:hAnsi="Arial" w:cs="Arial"/>
                <w:sz w:val="20"/>
                <w:szCs w:val="20"/>
              </w:rPr>
            </w:pPr>
            <w:r w:rsidRPr="00C422AA">
              <w:rPr>
                <w:rFonts w:ascii="Arial" w:hAnsi="Arial" w:cs="Arial"/>
                <w:sz w:val="20"/>
                <w:szCs w:val="20"/>
              </w:rPr>
              <w:t xml:space="preserve">de </w:t>
            </w:r>
            <w:proofErr w:type="spellStart"/>
            <w:r w:rsidRPr="00C422AA">
              <w:rPr>
                <w:rFonts w:ascii="Arial" w:hAnsi="Arial" w:cs="Arial"/>
                <w:sz w:val="20"/>
                <w:szCs w:val="20"/>
              </w:rPr>
              <w:t>I+D+i</w:t>
            </w:r>
            <w:proofErr w:type="spellEnd"/>
            <w:r w:rsidRPr="00C422AA">
              <w:rPr>
                <w:rFonts w:ascii="Arial" w:hAnsi="Arial" w:cs="Arial"/>
                <w:sz w:val="20"/>
                <w:szCs w:val="20"/>
              </w:rPr>
              <w:t xml:space="preserve"> en articulación con la misión, visión y valores institucionales</w:t>
            </w:r>
          </w:p>
          <w:p w:rsidR="00C422AA" w:rsidRPr="00C422AA" w:rsidRDefault="00C422AA" w:rsidP="00C422AA">
            <w:pPr>
              <w:pStyle w:val="Prrafodelista"/>
              <w:tabs>
                <w:tab w:val="left" w:pos="284"/>
              </w:tabs>
              <w:ind w:left="0"/>
              <w:rPr>
                <w:rFonts w:ascii="Arial" w:hAnsi="Arial" w:cs="Arial"/>
                <w:sz w:val="20"/>
                <w:szCs w:val="20"/>
              </w:rPr>
            </w:pPr>
            <w:r>
              <w:rPr>
                <w:rFonts w:ascii="Arial" w:hAnsi="Arial" w:cs="Arial"/>
                <w:sz w:val="20"/>
                <w:szCs w:val="20"/>
              </w:rPr>
              <w:t xml:space="preserve">- </w:t>
            </w:r>
            <w:r w:rsidRPr="00C422AA">
              <w:rPr>
                <w:rFonts w:ascii="Arial" w:hAnsi="Arial" w:cs="Arial"/>
                <w:sz w:val="20"/>
                <w:szCs w:val="20"/>
              </w:rPr>
              <w:t>Se cuenta con una</w:t>
            </w:r>
            <w:r w:rsidR="00B25FC3">
              <w:rPr>
                <w:rFonts w:ascii="Arial" w:hAnsi="Arial" w:cs="Arial"/>
                <w:sz w:val="20"/>
                <w:szCs w:val="20"/>
              </w:rPr>
              <w:t xml:space="preserve"> </w:t>
            </w:r>
            <w:r w:rsidRPr="00C422AA">
              <w:rPr>
                <w:rFonts w:ascii="Arial" w:hAnsi="Arial" w:cs="Arial"/>
                <w:sz w:val="20"/>
                <w:szCs w:val="20"/>
              </w:rPr>
              <w:t>política definida de</w:t>
            </w:r>
            <w:r w:rsidR="00B25FC3">
              <w:rPr>
                <w:rFonts w:ascii="Arial" w:hAnsi="Arial" w:cs="Arial"/>
                <w:sz w:val="20"/>
                <w:szCs w:val="20"/>
              </w:rPr>
              <w:t xml:space="preserve"> </w:t>
            </w:r>
            <w:r w:rsidRPr="00C422AA">
              <w:rPr>
                <w:rFonts w:ascii="Arial" w:hAnsi="Arial" w:cs="Arial"/>
                <w:sz w:val="20"/>
                <w:szCs w:val="20"/>
              </w:rPr>
              <w:t>becas, subsidios e</w:t>
            </w:r>
            <w:r w:rsidR="00B25FC3">
              <w:rPr>
                <w:rFonts w:ascii="Arial" w:hAnsi="Arial" w:cs="Arial"/>
                <w:sz w:val="20"/>
                <w:szCs w:val="20"/>
              </w:rPr>
              <w:t xml:space="preserve"> </w:t>
            </w:r>
            <w:r w:rsidRPr="00C422AA">
              <w:rPr>
                <w:rFonts w:ascii="Arial" w:hAnsi="Arial" w:cs="Arial"/>
                <w:sz w:val="20"/>
                <w:szCs w:val="20"/>
              </w:rPr>
              <w:t>incentivos que se aplica de acuerdo a las prioridades institucionales.</w:t>
            </w:r>
          </w:p>
          <w:p w:rsidR="00377F41" w:rsidRPr="00C422AA" w:rsidRDefault="00C422AA" w:rsidP="00C422AA">
            <w:pPr>
              <w:pStyle w:val="Prrafodelista"/>
              <w:tabs>
                <w:tab w:val="left" w:pos="284"/>
              </w:tabs>
              <w:ind w:left="0"/>
              <w:rPr>
                <w:rFonts w:ascii="Arial" w:hAnsi="Arial" w:cs="Arial"/>
                <w:sz w:val="20"/>
                <w:szCs w:val="20"/>
              </w:rPr>
            </w:pPr>
            <w:r>
              <w:rPr>
                <w:rFonts w:ascii="Arial" w:hAnsi="Arial" w:cs="Arial"/>
                <w:sz w:val="20"/>
                <w:szCs w:val="20"/>
              </w:rPr>
              <w:t xml:space="preserve">- </w:t>
            </w:r>
            <w:r w:rsidRPr="00C422AA">
              <w:rPr>
                <w:rFonts w:ascii="Arial" w:hAnsi="Arial" w:cs="Arial"/>
                <w:sz w:val="20"/>
                <w:szCs w:val="20"/>
              </w:rPr>
              <w:t>Se promueve la formación de los investigadores y la</w:t>
            </w:r>
            <w:r w:rsidR="00B25FC3">
              <w:rPr>
                <w:rFonts w:ascii="Arial" w:hAnsi="Arial" w:cs="Arial"/>
                <w:sz w:val="20"/>
                <w:szCs w:val="20"/>
              </w:rPr>
              <w:t xml:space="preserve"> </w:t>
            </w:r>
            <w:proofErr w:type="spellStart"/>
            <w:r w:rsidRPr="00C422AA">
              <w:rPr>
                <w:rFonts w:ascii="Arial" w:hAnsi="Arial" w:cs="Arial"/>
                <w:sz w:val="20"/>
                <w:szCs w:val="20"/>
              </w:rPr>
              <w:t>posgraduación</w:t>
            </w:r>
            <w:proofErr w:type="spellEnd"/>
          </w:p>
        </w:tc>
        <w:tc>
          <w:tcPr>
            <w:tcW w:w="1382" w:type="pct"/>
            <w:vAlign w:val="center"/>
          </w:tcPr>
          <w:p w:rsidR="00C422AA" w:rsidRPr="00C422AA" w:rsidRDefault="00C422AA" w:rsidP="00C422AA">
            <w:pPr>
              <w:pStyle w:val="Prrafodelista"/>
              <w:tabs>
                <w:tab w:val="left" w:pos="284"/>
              </w:tabs>
              <w:ind w:left="0"/>
              <w:rPr>
                <w:rFonts w:ascii="Arial" w:hAnsi="Arial" w:cs="Arial"/>
                <w:sz w:val="20"/>
                <w:szCs w:val="20"/>
              </w:rPr>
            </w:pPr>
            <w:r>
              <w:rPr>
                <w:rFonts w:ascii="Arial" w:hAnsi="Arial" w:cs="Arial"/>
                <w:sz w:val="20"/>
                <w:szCs w:val="20"/>
              </w:rPr>
              <w:t xml:space="preserve">- </w:t>
            </w:r>
            <w:r w:rsidRPr="00C422AA">
              <w:rPr>
                <w:rFonts w:ascii="Arial" w:hAnsi="Arial" w:cs="Arial"/>
                <w:sz w:val="20"/>
                <w:szCs w:val="20"/>
              </w:rPr>
              <w:t>No se encuentran</w:t>
            </w:r>
            <w:r>
              <w:rPr>
                <w:rFonts w:ascii="Arial" w:hAnsi="Arial" w:cs="Arial"/>
                <w:sz w:val="20"/>
                <w:szCs w:val="20"/>
              </w:rPr>
              <w:t xml:space="preserve"> </w:t>
            </w:r>
            <w:r w:rsidRPr="00C422AA">
              <w:rPr>
                <w:rFonts w:ascii="Arial" w:hAnsi="Arial" w:cs="Arial"/>
                <w:sz w:val="20"/>
                <w:szCs w:val="20"/>
              </w:rPr>
              <w:t>definidas las políticas</w:t>
            </w:r>
            <w:r>
              <w:rPr>
                <w:rFonts w:ascii="Arial" w:hAnsi="Arial" w:cs="Arial"/>
                <w:sz w:val="20"/>
                <w:szCs w:val="20"/>
              </w:rPr>
              <w:t xml:space="preserve"> </w:t>
            </w:r>
            <w:r w:rsidRPr="00C422AA">
              <w:rPr>
                <w:rFonts w:ascii="Arial" w:hAnsi="Arial" w:cs="Arial"/>
                <w:sz w:val="20"/>
                <w:szCs w:val="20"/>
              </w:rPr>
              <w:t>específicas para la</w:t>
            </w:r>
            <w:r>
              <w:rPr>
                <w:rFonts w:ascii="Arial" w:hAnsi="Arial" w:cs="Arial"/>
                <w:sz w:val="20"/>
                <w:szCs w:val="20"/>
              </w:rPr>
              <w:t xml:space="preserve"> </w:t>
            </w:r>
            <w:r w:rsidRPr="00C422AA">
              <w:rPr>
                <w:rFonts w:ascii="Arial" w:hAnsi="Arial" w:cs="Arial"/>
                <w:sz w:val="20"/>
                <w:szCs w:val="20"/>
              </w:rPr>
              <w:t>captación e</w:t>
            </w:r>
            <w:r>
              <w:rPr>
                <w:rFonts w:ascii="Arial" w:hAnsi="Arial" w:cs="Arial"/>
                <w:sz w:val="20"/>
                <w:szCs w:val="20"/>
              </w:rPr>
              <w:t xml:space="preserve"> </w:t>
            </w:r>
            <w:r w:rsidRPr="00C422AA">
              <w:rPr>
                <w:rFonts w:ascii="Arial" w:hAnsi="Arial" w:cs="Arial"/>
                <w:sz w:val="20"/>
                <w:szCs w:val="20"/>
              </w:rPr>
              <w:t>identificación de áreas</w:t>
            </w:r>
            <w:r>
              <w:rPr>
                <w:rFonts w:ascii="Arial" w:hAnsi="Arial" w:cs="Arial"/>
                <w:sz w:val="20"/>
                <w:szCs w:val="20"/>
              </w:rPr>
              <w:t xml:space="preserve"> </w:t>
            </w:r>
            <w:r w:rsidRPr="00C422AA">
              <w:rPr>
                <w:rFonts w:ascii="Arial" w:hAnsi="Arial" w:cs="Arial"/>
                <w:sz w:val="20"/>
                <w:szCs w:val="20"/>
              </w:rPr>
              <w:t>de vacancia para el</w:t>
            </w:r>
            <w:r>
              <w:rPr>
                <w:rFonts w:ascii="Arial" w:hAnsi="Arial" w:cs="Arial"/>
                <w:sz w:val="20"/>
                <w:szCs w:val="20"/>
              </w:rPr>
              <w:t xml:space="preserve"> </w:t>
            </w:r>
            <w:r w:rsidRPr="00C422AA">
              <w:rPr>
                <w:rFonts w:ascii="Arial" w:hAnsi="Arial" w:cs="Arial"/>
                <w:sz w:val="20"/>
                <w:szCs w:val="20"/>
              </w:rPr>
              <w:t>desarrollo de</w:t>
            </w:r>
            <w:r>
              <w:rPr>
                <w:rFonts w:ascii="Arial" w:hAnsi="Arial" w:cs="Arial"/>
                <w:sz w:val="20"/>
                <w:szCs w:val="20"/>
              </w:rPr>
              <w:t xml:space="preserve"> </w:t>
            </w:r>
            <w:r w:rsidRPr="00C422AA">
              <w:rPr>
                <w:rFonts w:ascii="Arial" w:hAnsi="Arial" w:cs="Arial"/>
                <w:sz w:val="20"/>
                <w:szCs w:val="20"/>
              </w:rPr>
              <w:t xml:space="preserve">actividades de </w:t>
            </w:r>
            <w:proofErr w:type="spellStart"/>
            <w:r w:rsidRPr="00C422AA">
              <w:rPr>
                <w:rFonts w:ascii="Arial" w:hAnsi="Arial" w:cs="Arial"/>
                <w:sz w:val="20"/>
                <w:szCs w:val="20"/>
              </w:rPr>
              <w:t>I+D+i</w:t>
            </w:r>
            <w:proofErr w:type="spellEnd"/>
            <w:r w:rsidRPr="00C422AA">
              <w:rPr>
                <w:rFonts w:ascii="Arial" w:hAnsi="Arial" w:cs="Arial"/>
                <w:sz w:val="20"/>
                <w:szCs w:val="20"/>
              </w:rPr>
              <w:t xml:space="preserve">. </w:t>
            </w:r>
          </w:p>
          <w:p w:rsidR="00C422AA" w:rsidRPr="00C422AA" w:rsidRDefault="00C422AA" w:rsidP="00C422AA">
            <w:pPr>
              <w:pStyle w:val="Prrafodelista"/>
              <w:tabs>
                <w:tab w:val="left" w:pos="284"/>
              </w:tabs>
              <w:ind w:left="0"/>
              <w:rPr>
                <w:rFonts w:ascii="Arial" w:hAnsi="Arial" w:cs="Arial"/>
                <w:sz w:val="20"/>
                <w:szCs w:val="20"/>
              </w:rPr>
            </w:pPr>
            <w:r w:rsidRPr="00C422AA">
              <w:rPr>
                <w:rFonts w:ascii="Arial" w:hAnsi="Arial" w:cs="Arial"/>
                <w:sz w:val="20"/>
                <w:szCs w:val="20"/>
              </w:rPr>
              <w:t>- No se encuentra</w:t>
            </w:r>
            <w:r>
              <w:rPr>
                <w:rFonts w:ascii="Arial" w:hAnsi="Arial" w:cs="Arial"/>
                <w:sz w:val="20"/>
                <w:szCs w:val="20"/>
              </w:rPr>
              <w:t xml:space="preserve"> </w:t>
            </w:r>
            <w:r w:rsidRPr="00C422AA">
              <w:rPr>
                <w:rFonts w:ascii="Arial" w:hAnsi="Arial" w:cs="Arial"/>
                <w:sz w:val="20"/>
                <w:szCs w:val="20"/>
              </w:rPr>
              <w:t>definida la figura de</w:t>
            </w:r>
            <w:r>
              <w:rPr>
                <w:rFonts w:ascii="Arial" w:hAnsi="Arial" w:cs="Arial"/>
                <w:sz w:val="20"/>
                <w:szCs w:val="20"/>
              </w:rPr>
              <w:t xml:space="preserve"> </w:t>
            </w:r>
            <w:r w:rsidRPr="00C422AA">
              <w:rPr>
                <w:rFonts w:ascii="Arial" w:hAnsi="Arial" w:cs="Arial"/>
                <w:sz w:val="20"/>
                <w:szCs w:val="20"/>
              </w:rPr>
              <w:t>docente investigador. La carrera de</w:t>
            </w:r>
            <w:r>
              <w:rPr>
                <w:rFonts w:ascii="Arial" w:hAnsi="Arial" w:cs="Arial"/>
                <w:sz w:val="20"/>
                <w:szCs w:val="20"/>
              </w:rPr>
              <w:t xml:space="preserve"> </w:t>
            </w:r>
            <w:r w:rsidRPr="00C422AA">
              <w:rPr>
                <w:rFonts w:ascii="Arial" w:hAnsi="Arial" w:cs="Arial"/>
                <w:sz w:val="20"/>
                <w:szCs w:val="20"/>
              </w:rPr>
              <w:t>investigación no está</w:t>
            </w:r>
            <w:r>
              <w:rPr>
                <w:rFonts w:ascii="Arial" w:hAnsi="Arial" w:cs="Arial"/>
                <w:sz w:val="20"/>
                <w:szCs w:val="20"/>
              </w:rPr>
              <w:t xml:space="preserve"> </w:t>
            </w:r>
            <w:r w:rsidRPr="00C422AA">
              <w:rPr>
                <w:rFonts w:ascii="Arial" w:hAnsi="Arial" w:cs="Arial"/>
                <w:sz w:val="20"/>
                <w:szCs w:val="20"/>
              </w:rPr>
              <w:t xml:space="preserve">formalmente regulada. </w:t>
            </w:r>
          </w:p>
          <w:p w:rsidR="00377F41" w:rsidRPr="00C422AA" w:rsidRDefault="00C422AA" w:rsidP="00C422AA">
            <w:pPr>
              <w:pStyle w:val="Prrafodelista"/>
              <w:tabs>
                <w:tab w:val="left" w:pos="284"/>
              </w:tabs>
              <w:ind w:left="0"/>
              <w:rPr>
                <w:rFonts w:ascii="Arial" w:hAnsi="Arial" w:cs="Arial"/>
                <w:sz w:val="20"/>
                <w:szCs w:val="20"/>
              </w:rPr>
            </w:pPr>
            <w:r w:rsidRPr="00C422AA">
              <w:rPr>
                <w:rFonts w:ascii="Arial" w:hAnsi="Arial" w:cs="Arial"/>
                <w:sz w:val="20"/>
                <w:szCs w:val="20"/>
              </w:rPr>
              <w:t>- No existe una</w:t>
            </w:r>
            <w:r>
              <w:rPr>
                <w:rFonts w:ascii="Arial" w:hAnsi="Arial" w:cs="Arial"/>
                <w:sz w:val="20"/>
                <w:szCs w:val="20"/>
              </w:rPr>
              <w:t xml:space="preserve"> </w:t>
            </w:r>
            <w:r w:rsidRPr="00C422AA">
              <w:rPr>
                <w:rFonts w:ascii="Arial" w:hAnsi="Arial" w:cs="Arial"/>
                <w:sz w:val="20"/>
                <w:szCs w:val="20"/>
              </w:rPr>
              <w:t>política de resguardo</w:t>
            </w:r>
            <w:r>
              <w:rPr>
                <w:rFonts w:ascii="Arial" w:hAnsi="Arial" w:cs="Arial"/>
                <w:sz w:val="20"/>
                <w:szCs w:val="20"/>
              </w:rPr>
              <w:t xml:space="preserve"> </w:t>
            </w:r>
            <w:r w:rsidRPr="00C422AA">
              <w:rPr>
                <w:rFonts w:ascii="Arial" w:hAnsi="Arial" w:cs="Arial"/>
                <w:sz w:val="20"/>
                <w:szCs w:val="20"/>
              </w:rPr>
              <w:t>de la propiedad</w:t>
            </w:r>
            <w:r>
              <w:rPr>
                <w:rFonts w:ascii="Arial" w:hAnsi="Arial" w:cs="Arial"/>
                <w:sz w:val="20"/>
                <w:szCs w:val="20"/>
              </w:rPr>
              <w:t xml:space="preserve"> </w:t>
            </w:r>
            <w:r w:rsidRPr="00C422AA">
              <w:rPr>
                <w:rFonts w:ascii="Arial" w:hAnsi="Arial" w:cs="Arial"/>
                <w:sz w:val="20"/>
                <w:szCs w:val="20"/>
              </w:rPr>
              <w:t>intelectual</w:t>
            </w:r>
          </w:p>
        </w:tc>
        <w:tc>
          <w:tcPr>
            <w:tcW w:w="1443" w:type="pct"/>
            <w:vAlign w:val="center"/>
          </w:tcPr>
          <w:p w:rsidR="00C422AA" w:rsidRPr="00C422AA" w:rsidRDefault="00C422AA" w:rsidP="00C422AA">
            <w:pPr>
              <w:pStyle w:val="Prrafodelista"/>
              <w:tabs>
                <w:tab w:val="left" w:pos="284"/>
              </w:tabs>
              <w:ind w:left="0"/>
              <w:jc w:val="center"/>
              <w:rPr>
                <w:rFonts w:ascii="Arial" w:hAnsi="Arial" w:cs="Arial"/>
                <w:sz w:val="20"/>
                <w:szCs w:val="20"/>
              </w:rPr>
            </w:pPr>
            <w:r>
              <w:rPr>
                <w:rFonts w:ascii="Arial" w:hAnsi="Arial" w:cs="Arial"/>
                <w:sz w:val="20"/>
                <w:szCs w:val="20"/>
              </w:rPr>
              <w:t xml:space="preserve">- Afianzar el compromiso de los investigadores con la institución a través de una carrera de investigador con parámetros claros de </w:t>
            </w:r>
            <w:r w:rsidRPr="00C422AA">
              <w:rPr>
                <w:rFonts w:ascii="Arial" w:hAnsi="Arial" w:cs="Arial"/>
                <w:sz w:val="20"/>
                <w:szCs w:val="20"/>
              </w:rPr>
              <w:t xml:space="preserve">promoción. </w:t>
            </w:r>
          </w:p>
          <w:p w:rsidR="00C422AA" w:rsidRPr="00C422AA" w:rsidRDefault="00C422AA" w:rsidP="00C422AA">
            <w:pPr>
              <w:pStyle w:val="Prrafodelista"/>
              <w:tabs>
                <w:tab w:val="left" w:pos="284"/>
              </w:tabs>
              <w:ind w:left="0"/>
              <w:jc w:val="center"/>
              <w:rPr>
                <w:rFonts w:ascii="Arial" w:hAnsi="Arial" w:cs="Arial"/>
                <w:sz w:val="20"/>
                <w:szCs w:val="20"/>
              </w:rPr>
            </w:pPr>
            <w:r>
              <w:rPr>
                <w:rFonts w:ascii="Arial" w:hAnsi="Arial" w:cs="Arial"/>
                <w:sz w:val="20"/>
                <w:szCs w:val="20"/>
              </w:rPr>
              <w:t xml:space="preserve">- Elaborar una política de resguardo de la </w:t>
            </w:r>
            <w:r w:rsidRPr="00C422AA">
              <w:rPr>
                <w:rFonts w:ascii="Arial" w:hAnsi="Arial" w:cs="Arial"/>
                <w:sz w:val="20"/>
                <w:szCs w:val="20"/>
              </w:rPr>
              <w:t xml:space="preserve">propiedad intelectual. </w:t>
            </w:r>
          </w:p>
          <w:p w:rsidR="00377F41" w:rsidRPr="00C422AA" w:rsidRDefault="00C422AA" w:rsidP="00C422AA">
            <w:pPr>
              <w:pStyle w:val="Prrafodelista"/>
              <w:tabs>
                <w:tab w:val="left" w:pos="284"/>
              </w:tabs>
              <w:ind w:left="0"/>
              <w:jc w:val="center"/>
              <w:rPr>
                <w:rFonts w:ascii="Arial" w:hAnsi="Arial" w:cs="Arial"/>
                <w:sz w:val="20"/>
                <w:szCs w:val="20"/>
              </w:rPr>
            </w:pPr>
            <w:r>
              <w:rPr>
                <w:rFonts w:ascii="Arial" w:hAnsi="Arial" w:cs="Arial"/>
                <w:sz w:val="20"/>
                <w:szCs w:val="20"/>
              </w:rPr>
              <w:t xml:space="preserve">- Afianzar la función </w:t>
            </w:r>
            <w:r w:rsidRPr="00C422AA">
              <w:rPr>
                <w:rFonts w:ascii="Arial" w:hAnsi="Arial" w:cs="Arial"/>
                <w:sz w:val="20"/>
                <w:szCs w:val="20"/>
              </w:rPr>
              <w:t>de</w:t>
            </w:r>
            <w:r w:rsidR="00B25FC3">
              <w:rPr>
                <w:rFonts w:ascii="Arial" w:hAnsi="Arial" w:cs="Arial"/>
                <w:sz w:val="20"/>
                <w:szCs w:val="20"/>
              </w:rPr>
              <w:t xml:space="preserve"> </w:t>
            </w:r>
            <w:proofErr w:type="spellStart"/>
            <w:r>
              <w:rPr>
                <w:rFonts w:ascii="Arial" w:hAnsi="Arial" w:cs="Arial"/>
                <w:sz w:val="20"/>
                <w:szCs w:val="20"/>
              </w:rPr>
              <w:t>I+D+i</w:t>
            </w:r>
            <w:proofErr w:type="spellEnd"/>
            <w:r>
              <w:rPr>
                <w:rFonts w:ascii="Arial" w:hAnsi="Arial" w:cs="Arial"/>
                <w:sz w:val="20"/>
                <w:szCs w:val="20"/>
              </w:rPr>
              <w:t xml:space="preserve"> entre las </w:t>
            </w:r>
            <w:r w:rsidRPr="00C422AA">
              <w:rPr>
                <w:rFonts w:ascii="Arial" w:hAnsi="Arial" w:cs="Arial"/>
                <w:sz w:val="20"/>
                <w:szCs w:val="20"/>
              </w:rPr>
              <w:t>futuras</w:t>
            </w:r>
            <w:r w:rsidR="00B25FC3">
              <w:rPr>
                <w:rFonts w:ascii="Arial" w:hAnsi="Arial" w:cs="Arial"/>
                <w:sz w:val="20"/>
                <w:szCs w:val="20"/>
              </w:rPr>
              <w:t xml:space="preserve"> </w:t>
            </w:r>
            <w:r>
              <w:rPr>
                <w:rFonts w:ascii="Arial" w:hAnsi="Arial" w:cs="Arial"/>
                <w:sz w:val="20"/>
                <w:szCs w:val="20"/>
              </w:rPr>
              <w:t xml:space="preserve">estrategias de </w:t>
            </w:r>
            <w:r w:rsidRPr="00C422AA">
              <w:rPr>
                <w:rFonts w:ascii="Arial" w:hAnsi="Arial" w:cs="Arial"/>
                <w:sz w:val="20"/>
                <w:szCs w:val="20"/>
              </w:rPr>
              <w:t>la institución.</w:t>
            </w:r>
          </w:p>
        </w:tc>
      </w:tr>
    </w:tbl>
    <w:p w:rsidR="00377F41" w:rsidRDefault="00377F41" w:rsidP="00377F41">
      <w:pPr>
        <w:pStyle w:val="Prrafodelista"/>
        <w:tabs>
          <w:tab w:val="left" w:pos="284"/>
        </w:tabs>
        <w:spacing w:after="0" w:line="240" w:lineRule="auto"/>
        <w:ind w:left="426"/>
        <w:jc w:val="both"/>
        <w:rPr>
          <w:rFonts w:ascii="Arial" w:hAnsi="Arial" w:cs="Arial"/>
        </w:rPr>
      </w:pPr>
    </w:p>
    <w:p w:rsidR="00C422AA" w:rsidRDefault="00C422AA" w:rsidP="00377F41">
      <w:pPr>
        <w:pStyle w:val="Prrafodelista"/>
        <w:tabs>
          <w:tab w:val="left" w:pos="284"/>
        </w:tabs>
        <w:spacing w:after="0" w:line="240" w:lineRule="auto"/>
        <w:ind w:left="426"/>
        <w:jc w:val="both"/>
        <w:rPr>
          <w:rFonts w:ascii="Arial" w:hAnsi="Arial" w:cs="Arial"/>
        </w:rPr>
      </w:pPr>
    </w:p>
    <w:p w:rsidR="00C422AA" w:rsidRDefault="00C422AA" w:rsidP="00377F41">
      <w:pPr>
        <w:pStyle w:val="Prrafodelista"/>
        <w:tabs>
          <w:tab w:val="left" w:pos="284"/>
        </w:tabs>
        <w:spacing w:after="0" w:line="240" w:lineRule="auto"/>
        <w:ind w:left="426"/>
        <w:jc w:val="both"/>
        <w:rPr>
          <w:rFonts w:ascii="Arial" w:hAnsi="Arial" w:cs="Arial"/>
        </w:rPr>
      </w:pPr>
    </w:p>
    <w:p w:rsidR="00C422AA" w:rsidRDefault="00C422AA" w:rsidP="00377F41">
      <w:pPr>
        <w:pStyle w:val="Prrafodelista"/>
        <w:tabs>
          <w:tab w:val="left" w:pos="284"/>
        </w:tabs>
        <w:spacing w:after="0" w:line="240" w:lineRule="auto"/>
        <w:ind w:left="426"/>
        <w:jc w:val="both"/>
        <w:rPr>
          <w:rFonts w:ascii="Arial" w:hAnsi="Arial" w:cs="Arial"/>
        </w:rPr>
      </w:pPr>
    </w:p>
    <w:p w:rsidR="00C422AA" w:rsidRDefault="00C422AA" w:rsidP="00377F41">
      <w:pPr>
        <w:pStyle w:val="Prrafodelista"/>
        <w:tabs>
          <w:tab w:val="left" w:pos="284"/>
        </w:tabs>
        <w:spacing w:after="0" w:line="240" w:lineRule="auto"/>
        <w:ind w:left="426"/>
        <w:jc w:val="both"/>
        <w:rPr>
          <w:rFonts w:ascii="Arial" w:hAnsi="Arial" w:cs="Arial"/>
        </w:rPr>
      </w:pPr>
    </w:p>
    <w:tbl>
      <w:tblPr>
        <w:tblStyle w:val="Tablaconcuadrcula"/>
        <w:tblpPr w:leftFromText="141" w:rightFromText="141" w:vertAnchor="text" w:horzAnchor="margin" w:tblpY="1"/>
        <w:tblW w:w="5000" w:type="pct"/>
        <w:tblLook w:val="04A0"/>
      </w:tblPr>
      <w:tblGrid>
        <w:gridCol w:w="1242"/>
        <w:gridCol w:w="2269"/>
        <w:gridCol w:w="2729"/>
        <w:gridCol w:w="2480"/>
      </w:tblGrid>
      <w:tr w:rsidR="00754DCC" w:rsidTr="00754DCC">
        <w:trPr>
          <w:trHeight w:val="4529"/>
        </w:trPr>
        <w:tc>
          <w:tcPr>
            <w:tcW w:w="712" w:type="pct"/>
            <w:vAlign w:val="center"/>
          </w:tcPr>
          <w:p w:rsidR="00754DCC" w:rsidRPr="00C422AA" w:rsidRDefault="00754DCC" w:rsidP="00754DCC">
            <w:pPr>
              <w:pStyle w:val="Prrafodelista"/>
              <w:tabs>
                <w:tab w:val="left" w:pos="284"/>
              </w:tabs>
              <w:ind w:left="0"/>
              <w:jc w:val="center"/>
              <w:rPr>
                <w:rFonts w:ascii="Arial" w:hAnsi="Arial" w:cs="Arial"/>
                <w:sz w:val="20"/>
                <w:szCs w:val="20"/>
              </w:rPr>
            </w:pPr>
            <w:r w:rsidRPr="000141DC">
              <w:rPr>
                <w:rFonts w:ascii="Arial" w:hAnsi="Arial" w:cs="Arial"/>
                <w:sz w:val="20"/>
                <w:szCs w:val="20"/>
              </w:rPr>
              <w:t>3. Recursos</w:t>
            </w:r>
          </w:p>
        </w:tc>
        <w:tc>
          <w:tcPr>
            <w:tcW w:w="1301" w:type="pct"/>
            <w:vAlign w:val="center"/>
          </w:tcPr>
          <w:p w:rsidR="00754DCC" w:rsidRPr="00C422AA" w:rsidRDefault="00754DCC" w:rsidP="00754DCC">
            <w:pPr>
              <w:tabs>
                <w:tab w:val="left" w:pos="284"/>
              </w:tabs>
              <w:rPr>
                <w:rFonts w:ascii="Arial" w:hAnsi="Arial" w:cs="Arial"/>
                <w:sz w:val="20"/>
                <w:szCs w:val="20"/>
              </w:rPr>
            </w:pPr>
            <w:r w:rsidRPr="00C422AA">
              <w:rPr>
                <w:rFonts w:ascii="Arial" w:hAnsi="Arial" w:cs="Arial"/>
                <w:sz w:val="20"/>
                <w:szCs w:val="20"/>
              </w:rPr>
              <w:t>Existe un equipo de</w:t>
            </w:r>
            <w:r>
              <w:rPr>
                <w:rFonts w:ascii="Arial" w:hAnsi="Arial" w:cs="Arial"/>
                <w:sz w:val="20"/>
                <w:szCs w:val="20"/>
              </w:rPr>
              <w:t xml:space="preserve"> </w:t>
            </w:r>
            <w:r w:rsidRPr="00C422AA">
              <w:rPr>
                <w:rFonts w:ascii="Arial" w:hAnsi="Arial" w:cs="Arial"/>
                <w:sz w:val="20"/>
                <w:szCs w:val="20"/>
              </w:rPr>
              <w:t>gestión formado que</w:t>
            </w:r>
            <w:r>
              <w:rPr>
                <w:rFonts w:ascii="Arial" w:hAnsi="Arial" w:cs="Arial"/>
                <w:sz w:val="20"/>
                <w:szCs w:val="20"/>
              </w:rPr>
              <w:t xml:space="preserve"> </w:t>
            </w:r>
            <w:r w:rsidRPr="00C422AA">
              <w:rPr>
                <w:rFonts w:ascii="Arial" w:hAnsi="Arial" w:cs="Arial"/>
                <w:sz w:val="20"/>
                <w:szCs w:val="20"/>
              </w:rPr>
              <w:t>permitió cumplir los</w:t>
            </w:r>
            <w:r>
              <w:rPr>
                <w:rFonts w:ascii="Arial" w:hAnsi="Arial" w:cs="Arial"/>
                <w:sz w:val="20"/>
                <w:szCs w:val="20"/>
              </w:rPr>
              <w:t xml:space="preserve"> </w:t>
            </w:r>
            <w:r w:rsidRPr="00C422AA">
              <w:rPr>
                <w:rFonts w:ascii="Arial" w:hAnsi="Arial" w:cs="Arial"/>
                <w:sz w:val="20"/>
                <w:szCs w:val="20"/>
              </w:rPr>
              <w:t>objetivos propuestos a</w:t>
            </w:r>
            <w:r>
              <w:rPr>
                <w:rFonts w:ascii="Arial" w:hAnsi="Arial" w:cs="Arial"/>
                <w:sz w:val="20"/>
                <w:szCs w:val="20"/>
              </w:rPr>
              <w:t xml:space="preserve"> </w:t>
            </w:r>
            <w:r w:rsidRPr="00C422AA">
              <w:rPr>
                <w:rFonts w:ascii="Arial" w:hAnsi="Arial" w:cs="Arial"/>
                <w:sz w:val="20"/>
                <w:szCs w:val="20"/>
              </w:rPr>
              <w:t>2015. Existe alta</w:t>
            </w:r>
            <w:r>
              <w:rPr>
                <w:rFonts w:ascii="Arial" w:hAnsi="Arial" w:cs="Arial"/>
                <w:sz w:val="20"/>
                <w:szCs w:val="20"/>
              </w:rPr>
              <w:t xml:space="preserve"> </w:t>
            </w:r>
            <w:r w:rsidRPr="00C422AA">
              <w:rPr>
                <w:rFonts w:ascii="Arial" w:hAnsi="Arial" w:cs="Arial"/>
                <w:sz w:val="20"/>
                <w:szCs w:val="20"/>
              </w:rPr>
              <w:t>satisfacción por su</w:t>
            </w:r>
            <w:r>
              <w:rPr>
                <w:rFonts w:ascii="Arial" w:hAnsi="Arial" w:cs="Arial"/>
                <w:sz w:val="20"/>
                <w:szCs w:val="20"/>
              </w:rPr>
              <w:t xml:space="preserve"> </w:t>
            </w:r>
            <w:r w:rsidRPr="00C422AA">
              <w:rPr>
                <w:rFonts w:ascii="Arial" w:hAnsi="Arial" w:cs="Arial"/>
                <w:sz w:val="20"/>
                <w:szCs w:val="20"/>
              </w:rPr>
              <w:t>desempeño tanto por</w:t>
            </w:r>
            <w:r>
              <w:rPr>
                <w:rFonts w:ascii="Arial" w:hAnsi="Arial" w:cs="Arial"/>
                <w:sz w:val="20"/>
                <w:szCs w:val="20"/>
              </w:rPr>
              <w:t xml:space="preserve"> </w:t>
            </w:r>
            <w:r w:rsidRPr="00C422AA">
              <w:rPr>
                <w:rFonts w:ascii="Arial" w:hAnsi="Arial" w:cs="Arial"/>
                <w:sz w:val="20"/>
                <w:szCs w:val="20"/>
              </w:rPr>
              <w:t>parte de los</w:t>
            </w:r>
            <w:r>
              <w:rPr>
                <w:rFonts w:ascii="Arial" w:hAnsi="Arial" w:cs="Arial"/>
                <w:sz w:val="20"/>
                <w:szCs w:val="20"/>
              </w:rPr>
              <w:t xml:space="preserve"> </w:t>
            </w:r>
            <w:r w:rsidRPr="00C422AA">
              <w:rPr>
                <w:rFonts w:ascii="Arial" w:hAnsi="Arial" w:cs="Arial"/>
                <w:sz w:val="20"/>
                <w:szCs w:val="20"/>
              </w:rPr>
              <w:t>investigadores y como</w:t>
            </w:r>
            <w:r>
              <w:rPr>
                <w:rFonts w:ascii="Arial" w:hAnsi="Arial" w:cs="Arial"/>
                <w:sz w:val="20"/>
                <w:szCs w:val="20"/>
              </w:rPr>
              <w:t xml:space="preserve"> </w:t>
            </w:r>
            <w:r w:rsidRPr="00C422AA">
              <w:rPr>
                <w:rFonts w:ascii="Arial" w:hAnsi="Arial" w:cs="Arial"/>
                <w:sz w:val="20"/>
                <w:szCs w:val="20"/>
              </w:rPr>
              <w:t>de los directivos</w:t>
            </w:r>
            <w:r>
              <w:rPr>
                <w:rFonts w:ascii="Arial" w:hAnsi="Arial" w:cs="Arial"/>
                <w:sz w:val="20"/>
                <w:szCs w:val="20"/>
              </w:rPr>
              <w:t xml:space="preserve"> </w:t>
            </w:r>
            <w:r w:rsidRPr="00C422AA">
              <w:rPr>
                <w:rFonts w:ascii="Arial" w:hAnsi="Arial" w:cs="Arial"/>
                <w:sz w:val="20"/>
                <w:szCs w:val="20"/>
              </w:rPr>
              <w:t xml:space="preserve">entrevistados. </w:t>
            </w:r>
          </w:p>
          <w:p w:rsidR="00754DCC" w:rsidRPr="00C422AA" w:rsidRDefault="00754DCC" w:rsidP="00754DCC">
            <w:pPr>
              <w:tabs>
                <w:tab w:val="left" w:pos="284"/>
              </w:tabs>
              <w:rPr>
                <w:rFonts w:ascii="Arial" w:hAnsi="Arial" w:cs="Arial"/>
                <w:sz w:val="20"/>
                <w:szCs w:val="20"/>
              </w:rPr>
            </w:pPr>
            <w:r>
              <w:rPr>
                <w:rFonts w:ascii="Arial" w:hAnsi="Arial" w:cs="Arial"/>
                <w:sz w:val="20"/>
                <w:szCs w:val="20"/>
              </w:rPr>
              <w:t xml:space="preserve">- Existe un </w:t>
            </w:r>
            <w:r w:rsidRPr="00C422AA">
              <w:rPr>
                <w:rFonts w:ascii="Arial" w:hAnsi="Arial" w:cs="Arial"/>
                <w:sz w:val="20"/>
                <w:szCs w:val="20"/>
              </w:rPr>
              <w:t>presupuesto</w:t>
            </w:r>
            <w:r>
              <w:rPr>
                <w:rFonts w:ascii="Arial" w:hAnsi="Arial" w:cs="Arial"/>
                <w:sz w:val="20"/>
                <w:szCs w:val="20"/>
              </w:rPr>
              <w:t xml:space="preserve"> </w:t>
            </w:r>
            <w:r w:rsidRPr="00C422AA">
              <w:rPr>
                <w:rFonts w:ascii="Arial" w:hAnsi="Arial" w:cs="Arial"/>
                <w:sz w:val="20"/>
                <w:szCs w:val="20"/>
              </w:rPr>
              <w:t>institucional destinado a</w:t>
            </w:r>
            <w:r>
              <w:rPr>
                <w:rFonts w:ascii="Arial" w:hAnsi="Arial" w:cs="Arial"/>
                <w:sz w:val="20"/>
                <w:szCs w:val="20"/>
              </w:rPr>
              <w:t xml:space="preserve"> </w:t>
            </w:r>
            <w:r w:rsidRPr="00C422AA">
              <w:rPr>
                <w:rFonts w:ascii="Arial" w:hAnsi="Arial" w:cs="Arial"/>
                <w:sz w:val="20"/>
                <w:szCs w:val="20"/>
              </w:rPr>
              <w:t xml:space="preserve">la función de </w:t>
            </w:r>
            <w:proofErr w:type="spellStart"/>
            <w:r w:rsidRPr="00C422AA">
              <w:rPr>
                <w:rFonts w:ascii="Arial" w:hAnsi="Arial" w:cs="Arial"/>
                <w:sz w:val="20"/>
                <w:szCs w:val="20"/>
              </w:rPr>
              <w:t>I+D+i</w:t>
            </w:r>
            <w:proofErr w:type="spellEnd"/>
            <w:r>
              <w:rPr>
                <w:rFonts w:ascii="Arial" w:hAnsi="Arial" w:cs="Arial"/>
                <w:sz w:val="20"/>
                <w:szCs w:val="20"/>
              </w:rPr>
              <w:t xml:space="preserve"> garantizado por </w:t>
            </w:r>
            <w:r w:rsidRPr="00C422AA">
              <w:rPr>
                <w:rFonts w:ascii="Arial" w:hAnsi="Arial" w:cs="Arial"/>
                <w:sz w:val="20"/>
                <w:szCs w:val="20"/>
              </w:rPr>
              <w:t xml:space="preserve">fondos </w:t>
            </w:r>
            <w:r>
              <w:rPr>
                <w:rFonts w:ascii="Arial" w:hAnsi="Arial" w:cs="Arial"/>
                <w:sz w:val="20"/>
                <w:szCs w:val="20"/>
              </w:rPr>
              <w:t xml:space="preserve">propios: </w:t>
            </w:r>
            <w:r w:rsidRPr="00C422AA">
              <w:rPr>
                <w:rFonts w:ascii="Arial" w:hAnsi="Arial" w:cs="Arial"/>
                <w:sz w:val="20"/>
                <w:szCs w:val="20"/>
              </w:rPr>
              <w:t>actualmente se</w:t>
            </w:r>
            <w:r>
              <w:rPr>
                <w:rFonts w:ascii="Arial" w:hAnsi="Arial" w:cs="Arial"/>
                <w:sz w:val="20"/>
                <w:szCs w:val="20"/>
              </w:rPr>
              <w:t xml:space="preserve"> </w:t>
            </w:r>
            <w:r w:rsidRPr="00C422AA">
              <w:rPr>
                <w:rFonts w:ascii="Arial" w:hAnsi="Arial" w:cs="Arial"/>
                <w:sz w:val="20"/>
                <w:szCs w:val="20"/>
              </w:rPr>
              <w:t xml:space="preserve">destina a I+D el 8%. </w:t>
            </w:r>
          </w:p>
          <w:p w:rsidR="00754DCC" w:rsidRPr="00C422AA" w:rsidRDefault="00754DCC" w:rsidP="00754DCC">
            <w:pPr>
              <w:tabs>
                <w:tab w:val="left" w:pos="284"/>
              </w:tabs>
              <w:rPr>
                <w:rFonts w:ascii="Arial" w:hAnsi="Arial" w:cs="Arial"/>
                <w:sz w:val="20"/>
                <w:szCs w:val="20"/>
              </w:rPr>
            </w:pPr>
            <w:r w:rsidRPr="00C422AA">
              <w:rPr>
                <w:rFonts w:ascii="Arial" w:hAnsi="Arial" w:cs="Arial"/>
                <w:sz w:val="20"/>
                <w:szCs w:val="20"/>
              </w:rPr>
              <w:t>- Las políticas de</w:t>
            </w:r>
            <w:r>
              <w:rPr>
                <w:rFonts w:ascii="Arial" w:hAnsi="Arial" w:cs="Arial"/>
                <w:sz w:val="20"/>
                <w:szCs w:val="20"/>
              </w:rPr>
              <w:t xml:space="preserve"> </w:t>
            </w:r>
            <w:r w:rsidRPr="00C422AA">
              <w:rPr>
                <w:rFonts w:ascii="Arial" w:hAnsi="Arial" w:cs="Arial"/>
                <w:sz w:val="20"/>
                <w:szCs w:val="20"/>
              </w:rPr>
              <w:t>seguimiento son</w:t>
            </w:r>
            <w:r>
              <w:rPr>
                <w:rFonts w:ascii="Arial" w:hAnsi="Arial" w:cs="Arial"/>
                <w:sz w:val="20"/>
                <w:szCs w:val="20"/>
              </w:rPr>
              <w:t xml:space="preserve"> </w:t>
            </w:r>
            <w:r w:rsidRPr="00C422AA">
              <w:rPr>
                <w:rFonts w:ascii="Arial" w:hAnsi="Arial" w:cs="Arial"/>
                <w:sz w:val="20"/>
                <w:szCs w:val="20"/>
              </w:rPr>
              <w:t>explícitas y se las</w:t>
            </w:r>
            <w:r>
              <w:rPr>
                <w:rFonts w:ascii="Arial" w:hAnsi="Arial" w:cs="Arial"/>
                <w:sz w:val="20"/>
                <w:szCs w:val="20"/>
              </w:rPr>
              <w:t xml:space="preserve"> </w:t>
            </w:r>
            <w:r w:rsidRPr="00C422AA">
              <w:rPr>
                <w:rFonts w:ascii="Arial" w:hAnsi="Arial" w:cs="Arial"/>
                <w:sz w:val="20"/>
                <w:szCs w:val="20"/>
              </w:rPr>
              <w:t>considera adecuadas.</w:t>
            </w:r>
          </w:p>
        </w:tc>
        <w:tc>
          <w:tcPr>
            <w:tcW w:w="1565" w:type="pct"/>
            <w:vAlign w:val="center"/>
          </w:tcPr>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 Insuficiente equipo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de gestión de la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función de </w:t>
            </w:r>
            <w:proofErr w:type="spellStart"/>
            <w:r w:rsidRPr="00081927">
              <w:rPr>
                <w:rFonts w:ascii="Arial" w:hAnsi="Arial" w:cs="Arial"/>
                <w:sz w:val="20"/>
                <w:szCs w:val="20"/>
              </w:rPr>
              <w:t>I+D+i</w:t>
            </w:r>
            <w:proofErr w:type="spellEnd"/>
            <w:r w:rsidRPr="00081927">
              <w:rPr>
                <w:rFonts w:ascii="Arial" w:hAnsi="Arial" w:cs="Arial"/>
                <w:sz w:val="20"/>
                <w:szCs w:val="20"/>
              </w:rPr>
              <w:t xml:space="preserve"> para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aprovechar las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oportunidades de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crecimiento, entre las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cuales está la de </w:t>
            </w:r>
          </w:p>
          <w:p w:rsidR="00754DCC" w:rsidRPr="00081927" w:rsidRDefault="00754DCC" w:rsidP="00754DCC">
            <w:pPr>
              <w:tabs>
                <w:tab w:val="left" w:pos="284"/>
              </w:tabs>
              <w:rPr>
                <w:rFonts w:ascii="Arial" w:hAnsi="Arial" w:cs="Arial"/>
                <w:sz w:val="20"/>
                <w:szCs w:val="20"/>
              </w:rPr>
            </w:pPr>
            <w:proofErr w:type="gramStart"/>
            <w:r>
              <w:rPr>
                <w:rFonts w:ascii="Arial" w:hAnsi="Arial" w:cs="Arial"/>
                <w:sz w:val="20"/>
                <w:szCs w:val="20"/>
              </w:rPr>
              <w:t>generar</w:t>
            </w:r>
            <w:proofErr w:type="gramEnd"/>
            <w:r>
              <w:rPr>
                <w:rFonts w:ascii="Arial" w:hAnsi="Arial" w:cs="Arial"/>
                <w:sz w:val="20"/>
                <w:szCs w:val="20"/>
              </w:rPr>
              <w:t xml:space="preserve"> condiciones </w:t>
            </w:r>
            <w:r w:rsidRPr="00081927">
              <w:rPr>
                <w:rFonts w:ascii="Arial" w:hAnsi="Arial" w:cs="Arial"/>
                <w:sz w:val="20"/>
                <w:szCs w:val="20"/>
              </w:rPr>
              <w:t xml:space="preserve">atractivas y la </w:t>
            </w:r>
            <w:r>
              <w:rPr>
                <w:rFonts w:ascii="Arial" w:hAnsi="Arial" w:cs="Arial"/>
                <w:sz w:val="20"/>
                <w:szCs w:val="20"/>
              </w:rPr>
              <w:t xml:space="preserve">de una mayor vinculación y acompañamiento para el acceso a fondos de financiamiento </w:t>
            </w:r>
            <w:r w:rsidRPr="00081927">
              <w:rPr>
                <w:rFonts w:ascii="Arial" w:hAnsi="Arial" w:cs="Arial"/>
                <w:sz w:val="20"/>
                <w:szCs w:val="20"/>
              </w:rPr>
              <w:t xml:space="preserve">externos. </w:t>
            </w:r>
          </w:p>
          <w:p w:rsidR="00754DCC" w:rsidRPr="00081927" w:rsidRDefault="00754DCC" w:rsidP="00754DCC">
            <w:pPr>
              <w:tabs>
                <w:tab w:val="left" w:pos="284"/>
              </w:tabs>
              <w:rPr>
                <w:rFonts w:ascii="Arial" w:hAnsi="Arial" w:cs="Arial"/>
                <w:sz w:val="20"/>
                <w:szCs w:val="20"/>
              </w:rPr>
            </w:pPr>
            <w:r>
              <w:rPr>
                <w:rFonts w:ascii="Arial" w:hAnsi="Arial" w:cs="Arial"/>
                <w:sz w:val="20"/>
                <w:szCs w:val="20"/>
              </w:rPr>
              <w:t xml:space="preserve">- No existe una política de financiamiento que acompañe las políticas de consolidación de las áreas prioritarias mediante la concentración de </w:t>
            </w:r>
            <w:r w:rsidRPr="00081927">
              <w:rPr>
                <w:rFonts w:ascii="Arial" w:hAnsi="Arial" w:cs="Arial"/>
                <w:sz w:val="20"/>
                <w:szCs w:val="20"/>
              </w:rPr>
              <w:t xml:space="preserve">fondos.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 Necesidad de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generar sistemas de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seguimiento de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carácter automático e </w:t>
            </w:r>
          </w:p>
          <w:p w:rsidR="00754DCC" w:rsidRPr="00C422AA" w:rsidRDefault="00754DCC" w:rsidP="00754DCC">
            <w:pPr>
              <w:tabs>
                <w:tab w:val="left" w:pos="284"/>
              </w:tabs>
              <w:rPr>
                <w:rFonts w:ascii="Arial" w:hAnsi="Arial" w:cs="Arial"/>
                <w:sz w:val="20"/>
                <w:szCs w:val="20"/>
              </w:rPr>
            </w:pPr>
            <w:proofErr w:type="gramStart"/>
            <w:r>
              <w:rPr>
                <w:rFonts w:ascii="Arial" w:hAnsi="Arial" w:cs="Arial"/>
                <w:sz w:val="20"/>
                <w:szCs w:val="20"/>
              </w:rPr>
              <w:t>integrales</w:t>
            </w:r>
            <w:proofErr w:type="gramEnd"/>
            <w:r>
              <w:rPr>
                <w:rFonts w:ascii="Arial" w:hAnsi="Arial" w:cs="Arial"/>
                <w:sz w:val="20"/>
                <w:szCs w:val="20"/>
              </w:rPr>
              <w:t xml:space="preserve"> que optimicen los </w:t>
            </w:r>
            <w:r w:rsidRPr="00081927">
              <w:rPr>
                <w:rFonts w:ascii="Arial" w:hAnsi="Arial" w:cs="Arial"/>
                <w:sz w:val="20"/>
                <w:szCs w:val="20"/>
              </w:rPr>
              <w:t>sistemas actuales.</w:t>
            </w:r>
          </w:p>
        </w:tc>
        <w:tc>
          <w:tcPr>
            <w:tcW w:w="1422" w:type="pct"/>
            <w:vAlign w:val="center"/>
          </w:tcPr>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Buscar actores que</w:t>
            </w:r>
            <w:r>
              <w:rPr>
                <w:rFonts w:ascii="Arial" w:hAnsi="Arial" w:cs="Arial"/>
                <w:sz w:val="20"/>
                <w:szCs w:val="20"/>
              </w:rPr>
              <w:t xml:space="preserve"> </w:t>
            </w:r>
            <w:r w:rsidRPr="00081927">
              <w:rPr>
                <w:rFonts w:ascii="Arial" w:hAnsi="Arial" w:cs="Arial"/>
                <w:sz w:val="20"/>
                <w:szCs w:val="20"/>
              </w:rPr>
              <w:t>demanden servicios de consultoría y</w:t>
            </w:r>
            <w:r>
              <w:rPr>
                <w:rFonts w:ascii="Arial" w:hAnsi="Arial" w:cs="Arial"/>
                <w:sz w:val="20"/>
                <w:szCs w:val="20"/>
              </w:rPr>
              <w:t xml:space="preserve"> </w:t>
            </w:r>
            <w:r w:rsidRPr="00081927">
              <w:rPr>
                <w:rFonts w:ascii="Arial" w:hAnsi="Arial" w:cs="Arial"/>
                <w:sz w:val="20"/>
                <w:szCs w:val="20"/>
              </w:rPr>
              <w:t xml:space="preserve">transferencia </w:t>
            </w:r>
            <w:r>
              <w:rPr>
                <w:rFonts w:ascii="Arial" w:hAnsi="Arial" w:cs="Arial"/>
                <w:sz w:val="20"/>
                <w:szCs w:val="20"/>
              </w:rPr>
              <w:t>d</w:t>
            </w:r>
            <w:r w:rsidRPr="00081927">
              <w:rPr>
                <w:rFonts w:ascii="Arial" w:hAnsi="Arial" w:cs="Arial"/>
                <w:sz w:val="20"/>
                <w:szCs w:val="20"/>
              </w:rPr>
              <w:t>e</w:t>
            </w:r>
            <w:r>
              <w:rPr>
                <w:rFonts w:ascii="Arial" w:hAnsi="Arial" w:cs="Arial"/>
                <w:sz w:val="20"/>
                <w:szCs w:val="20"/>
              </w:rPr>
              <w:t xml:space="preserve"> </w:t>
            </w:r>
            <w:r w:rsidRPr="00081927">
              <w:rPr>
                <w:rFonts w:ascii="Arial" w:hAnsi="Arial" w:cs="Arial"/>
                <w:sz w:val="20"/>
                <w:szCs w:val="20"/>
              </w:rPr>
              <w:t>determinadas áreas</w:t>
            </w:r>
            <w:r>
              <w:rPr>
                <w:rFonts w:ascii="Arial" w:hAnsi="Arial" w:cs="Arial"/>
                <w:sz w:val="20"/>
                <w:szCs w:val="20"/>
              </w:rPr>
              <w:t xml:space="preserve"> </w:t>
            </w:r>
            <w:r w:rsidRPr="00081927">
              <w:rPr>
                <w:rFonts w:ascii="Arial" w:hAnsi="Arial" w:cs="Arial"/>
                <w:sz w:val="20"/>
                <w:szCs w:val="20"/>
              </w:rPr>
              <w:t>para generar recursos</w:t>
            </w:r>
            <w:r>
              <w:rPr>
                <w:rFonts w:ascii="Arial" w:hAnsi="Arial" w:cs="Arial"/>
                <w:sz w:val="20"/>
                <w:szCs w:val="20"/>
              </w:rPr>
              <w:t xml:space="preserve"> </w:t>
            </w:r>
            <w:r w:rsidRPr="00081927">
              <w:rPr>
                <w:rFonts w:ascii="Arial" w:hAnsi="Arial" w:cs="Arial"/>
                <w:sz w:val="20"/>
                <w:szCs w:val="20"/>
              </w:rPr>
              <w:t>que puedan financiar</w:t>
            </w:r>
            <w:r>
              <w:rPr>
                <w:rFonts w:ascii="Arial" w:hAnsi="Arial" w:cs="Arial"/>
                <w:sz w:val="20"/>
                <w:szCs w:val="20"/>
              </w:rPr>
              <w:t xml:space="preserve"> </w:t>
            </w:r>
            <w:r w:rsidRPr="00081927">
              <w:rPr>
                <w:rFonts w:ascii="Arial" w:hAnsi="Arial" w:cs="Arial"/>
                <w:sz w:val="20"/>
                <w:szCs w:val="20"/>
              </w:rPr>
              <w:t xml:space="preserve">actividades de I+D. </w:t>
            </w:r>
          </w:p>
          <w:p w:rsidR="00754DCC" w:rsidRPr="00081927" w:rsidRDefault="00754DCC" w:rsidP="00754DCC">
            <w:pPr>
              <w:tabs>
                <w:tab w:val="left" w:pos="284"/>
              </w:tabs>
              <w:rPr>
                <w:rFonts w:ascii="Arial" w:hAnsi="Arial" w:cs="Arial"/>
                <w:sz w:val="20"/>
                <w:szCs w:val="20"/>
              </w:rPr>
            </w:pPr>
            <w:r>
              <w:rPr>
                <w:rFonts w:ascii="Arial" w:hAnsi="Arial" w:cs="Arial"/>
                <w:sz w:val="20"/>
                <w:szCs w:val="20"/>
              </w:rPr>
              <w:t xml:space="preserve">- Mayor </w:t>
            </w:r>
            <w:r w:rsidRPr="00081927">
              <w:rPr>
                <w:rFonts w:ascii="Arial" w:hAnsi="Arial" w:cs="Arial"/>
                <w:sz w:val="20"/>
                <w:szCs w:val="20"/>
              </w:rPr>
              <w:t>aprovechamiento de</w:t>
            </w:r>
            <w:r>
              <w:rPr>
                <w:rFonts w:ascii="Arial" w:hAnsi="Arial" w:cs="Arial"/>
                <w:sz w:val="20"/>
                <w:szCs w:val="20"/>
              </w:rPr>
              <w:t xml:space="preserve"> </w:t>
            </w:r>
            <w:r w:rsidRPr="00081927">
              <w:rPr>
                <w:rFonts w:ascii="Arial" w:hAnsi="Arial" w:cs="Arial"/>
                <w:sz w:val="20"/>
                <w:szCs w:val="20"/>
              </w:rPr>
              <w:t>los fondos disponibles</w:t>
            </w:r>
            <w:r>
              <w:rPr>
                <w:rFonts w:ascii="Arial" w:hAnsi="Arial" w:cs="Arial"/>
                <w:sz w:val="20"/>
                <w:szCs w:val="20"/>
              </w:rPr>
              <w:t xml:space="preserve"> </w:t>
            </w:r>
            <w:r w:rsidRPr="00081927">
              <w:rPr>
                <w:rFonts w:ascii="Arial" w:hAnsi="Arial" w:cs="Arial"/>
                <w:sz w:val="20"/>
                <w:szCs w:val="20"/>
              </w:rPr>
              <w:t xml:space="preserve">en el Estado.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xml:space="preserve">- Ampliar el personal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técnico-administrativo</w:t>
            </w:r>
            <w:r>
              <w:rPr>
                <w:rFonts w:ascii="Arial" w:hAnsi="Arial" w:cs="Arial"/>
                <w:sz w:val="20"/>
                <w:szCs w:val="20"/>
              </w:rPr>
              <w:t xml:space="preserve"> </w:t>
            </w:r>
            <w:r w:rsidRPr="00081927">
              <w:rPr>
                <w:rFonts w:ascii="Arial" w:hAnsi="Arial" w:cs="Arial"/>
                <w:sz w:val="20"/>
                <w:szCs w:val="20"/>
              </w:rPr>
              <w:t>en Buenos Aires y</w:t>
            </w:r>
            <w:r>
              <w:rPr>
                <w:rFonts w:ascii="Arial" w:hAnsi="Arial" w:cs="Arial"/>
                <w:sz w:val="20"/>
                <w:szCs w:val="20"/>
              </w:rPr>
              <w:t xml:space="preserve"> </w:t>
            </w:r>
            <w:proofErr w:type="spellStart"/>
            <w:r w:rsidRPr="00081927">
              <w:rPr>
                <w:rFonts w:ascii="Arial" w:hAnsi="Arial" w:cs="Arial"/>
                <w:sz w:val="20"/>
                <w:szCs w:val="20"/>
              </w:rPr>
              <w:t>Comahue</w:t>
            </w:r>
            <w:proofErr w:type="spellEnd"/>
            <w:r w:rsidRPr="00081927">
              <w:rPr>
                <w:rFonts w:ascii="Arial" w:hAnsi="Arial" w:cs="Arial"/>
                <w:sz w:val="20"/>
                <w:szCs w:val="20"/>
              </w:rPr>
              <w:t xml:space="preserve">. </w:t>
            </w:r>
          </w:p>
          <w:p w:rsidR="00754DCC" w:rsidRPr="00081927" w:rsidRDefault="00754DCC" w:rsidP="00754DCC">
            <w:pPr>
              <w:tabs>
                <w:tab w:val="left" w:pos="284"/>
              </w:tabs>
              <w:rPr>
                <w:rFonts w:ascii="Arial" w:hAnsi="Arial" w:cs="Arial"/>
                <w:sz w:val="20"/>
                <w:szCs w:val="20"/>
              </w:rPr>
            </w:pPr>
            <w:r w:rsidRPr="00081927">
              <w:rPr>
                <w:rFonts w:ascii="Arial" w:hAnsi="Arial" w:cs="Arial"/>
                <w:sz w:val="20"/>
                <w:szCs w:val="20"/>
              </w:rPr>
              <w:t>- Mejorar los sistemas</w:t>
            </w:r>
            <w:r>
              <w:rPr>
                <w:rFonts w:ascii="Arial" w:hAnsi="Arial" w:cs="Arial"/>
                <w:sz w:val="20"/>
                <w:szCs w:val="20"/>
              </w:rPr>
              <w:t xml:space="preserve"> </w:t>
            </w:r>
            <w:r w:rsidRPr="00081927">
              <w:rPr>
                <w:rFonts w:ascii="Arial" w:hAnsi="Arial" w:cs="Arial"/>
                <w:sz w:val="20"/>
                <w:szCs w:val="20"/>
              </w:rPr>
              <w:t>de gestión que la</w:t>
            </w:r>
            <w:r>
              <w:rPr>
                <w:rFonts w:ascii="Arial" w:hAnsi="Arial" w:cs="Arial"/>
                <w:sz w:val="20"/>
                <w:szCs w:val="20"/>
              </w:rPr>
              <w:t xml:space="preserve"> </w:t>
            </w:r>
            <w:r w:rsidRPr="00081927">
              <w:rPr>
                <w:rFonts w:ascii="Arial" w:hAnsi="Arial" w:cs="Arial"/>
                <w:sz w:val="20"/>
                <w:szCs w:val="20"/>
              </w:rPr>
              <w:t>institución provee para</w:t>
            </w:r>
            <w:r>
              <w:rPr>
                <w:rFonts w:ascii="Arial" w:hAnsi="Arial" w:cs="Arial"/>
                <w:sz w:val="20"/>
                <w:szCs w:val="20"/>
              </w:rPr>
              <w:t xml:space="preserve"> </w:t>
            </w:r>
            <w:r w:rsidRPr="00081927">
              <w:rPr>
                <w:rFonts w:ascii="Arial" w:hAnsi="Arial" w:cs="Arial"/>
                <w:sz w:val="20"/>
                <w:szCs w:val="20"/>
              </w:rPr>
              <w:t>el relevamiento de</w:t>
            </w:r>
            <w:r>
              <w:rPr>
                <w:rFonts w:ascii="Arial" w:hAnsi="Arial" w:cs="Arial"/>
                <w:sz w:val="20"/>
                <w:szCs w:val="20"/>
              </w:rPr>
              <w:t xml:space="preserve"> </w:t>
            </w:r>
            <w:r w:rsidRPr="00081927">
              <w:rPr>
                <w:rFonts w:ascii="Arial" w:hAnsi="Arial" w:cs="Arial"/>
                <w:sz w:val="20"/>
                <w:szCs w:val="20"/>
              </w:rPr>
              <w:t>datos, comunicación y</w:t>
            </w:r>
            <w:r>
              <w:rPr>
                <w:rFonts w:ascii="Arial" w:hAnsi="Arial" w:cs="Arial"/>
                <w:sz w:val="20"/>
                <w:szCs w:val="20"/>
              </w:rPr>
              <w:t xml:space="preserve"> </w:t>
            </w:r>
            <w:r w:rsidRPr="00081927">
              <w:rPr>
                <w:rFonts w:ascii="Arial" w:hAnsi="Arial" w:cs="Arial"/>
                <w:sz w:val="20"/>
                <w:szCs w:val="20"/>
              </w:rPr>
              <w:t xml:space="preserve">difusión. </w:t>
            </w:r>
          </w:p>
          <w:p w:rsidR="00754DCC" w:rsidRPr="00C422AA" w:rsidRDefault="00754DCC" w:rsidP="00754DCC">
            <w:pPr>
              <w:tabs>
                <w:tab w:val="left" w:pos="284"/>
              </w:tabs>
              <w:rPr>
                <w:rFonts w:ascii="Arial" w:hAnsi="Arial" w:cs="Arial"/>
                <w:sz w:val="20"/>
                <w:szCs w:val="20"/>
              </w:rPr>
            </w:pPr>
            <w:r w:rsidRPr="00081927">
              <w:rPr>
                <w:rFonts w:ascii="Arial" w:hAnsi="Arial" w:cs="Arial"/>
                <w:sz w:val="20"/>
                <w:szCs w:val="20"/>
              </w:rPr>
              <w:t>- Continuar con una</w:t>
            </w:r>
            <w:r>
              <w:rPr>
                <w:rFonts w:ascii="Arial" w:hAnsi="Arial" w:cs="Arial"/>
                <w:sz w:val="20"/>
                <w:szCs w:val="20"/>
              </w:rPr>
              <w:t xml:space="preserve"> </w:t>
            </w:r>
            <w:r w:rsidRPr="00081927">
              <w:rPr>
                <w:rFonts w:ascii="Arial" w:hAnsi="Arial" w:cs="Arial"/>
                <w:sz w:val="20"/>
                <w:szCs w:val="20"/>
              </w:rPr>
              <w:t>alta participación de la</w:t>
            </w:r>
            <w:r>
              <w:rPr>
                <w:rFonts w:ascii="Arial" w:hAnsi="Arial" w:cs="Arial"/>
                <w:sz w:val="20"/>
                <w:szCs w:val="20"/>
              </w:rPr>
              <w:t xml:space="preserve"> </w:t>
            </w:r>
            <w:r w:rsidRPr="00081927">
              <w:rPr>
                <w:rFonts w:ascii="Arial" w:hAnsi="Arial" w:cs="Arial"/>
                <w:sz w:val="20"/>
                <w:szCs w:val="20"/>
              </w:rPr>
              <w:t>función dentro del</w:t>
            </w:r>
            <w:r>
              <w:rPr>
                <w:rFonts w:ascii="Arial" w:hAnsi="Arial" w:cs="Arial"/>
                <w:sz w:val="20"/>
                <w:szCs w:val="20"/>
              </w:rPr>
              <w:t xml:space="preserve"> </w:t>
            </w:r>
            <w:r w:rsidRPr="00081927">
              <w:rPr>
                <w:rFonts w:ascii="Arial" w:hAnsi="Arial" w:cs="Arial"/>
                <w:sz w:val="20"/>
                <w:szCs w:val="20"/>
              </w:rPr>
              <w:t>presupuesto.</w:t>
            </w:r>
          </w:p>
        </w:tc>
      </w:tr>
      <w:tr w:rsidR="00754DCC" w:rsidTr="00754DCC">
        <w:trPr>
          <w:trHeight w:val="6082"/>
        </w:trPr>
        <w:tc>
          <w:tcPr>
            <w:tcW w:w="712" w:type="pct"/>
            <w:vAlign w:val="center"/>
          </w:tcPr>
          <w:p w:rsidR="00754DCC" w:rsidRPr="000141DC" w:rsidRDefault="00754DCC" w:rsidP="00754DCC">
            <w:pPr>
              <w:pStyle w:val="Prrafodelista"/>
              <w:tabs>
                <w:tab w:val="left" w:pos="284"/>
              </w:tabs>
              <w:ind w:left="0"/>
              <w:jc w:val="center"/>
              <w:rPr>
                <w:rFonts w:ascii="Arial" w:hAnsi="Arial" w:cs="Arial"/>
                <w:sz w:val="20"/>
                <w:szCs w:val="20"/>
              </w:rPr>
            </w:pPr>
            <w:r w:rsidRPr="000141DC">
              <w:rPr>
                <w:rFonts w:ascii="Arial" w:hAnsi="Arial" w:cs="Arial"/>
                <w:sz w:val="20"/>
                <w:szCs w:val="20"/>
              </w:rPr>
              <w:t xml:space="preserve">4. Recursos </w:t>
            </w:r>
          </w:p>
          <w:p w:rsidR="00754DCC" w:rsidRPr="00C422AA" w:rsidRDefault="00754DCC" w:rsidP="00754DCC">
            <w:pPr>
              <w:pStyle w:val="Prrafodelista"/>
              <w:tabs>
                <w:tab w:val="left" w:pos="284"/>
              </w:tabs>
              <w:ind w:left="0"/>
              <w:jc w:val="center"/>
              <w:rPr>
                <w:rFonts w:ascii="Arial" w:hAnsi="Arial" w:cs="Arial"/>
                <w:sz w:val="20"/>
                <w:szCs w:val="20"/>
              </w:rPr>
            </w:pPr>
            <w:r w:rsidRPr="000141DC">
              <w:rPr>
                <w:rFonts w:ascii="Arial" w:hAnsi="Arial" w:cs="Arial"/>
                <w:sz w:val="20"/>
                <w:szCs w:val="20"/>
              </w:rPr>
              <w:t>Humanos</w:t>
            </w:r>
          </w:p>
        </w:tc>
        <w:tc>
          <w:tcPr>
            <w:tcW w:w="1301" w:type="pct"/>
            <w:vAlign w:val="center"/>
          </w:tcPr>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 La UFLO tiene una </w:t>
            </w:r>
          </w:p>
          <w:p w:rsidR="00754DCC" w:rsidRPr="00081927" w:rsidRDefault="00754DCC" w:rsidP="00754DCC">
            <w:pPr>
              <w:pStyle w:val="Prrafodelista"/>
              <w:tabs>
                <w:tab w:val="left" w:pos="284"/>
              </w:tabs>
              <w:ind w:left="0"/>
              <w:rPr>
                <w:rFonts w:ascii="Arial" w:hAnsi="Arial" w:cs="Arial"/>
                <w:sz w:val="20"/>
                <w:szCs w:val="20"/>
              </w:rPr>
            </w:pPr>
            <w:proofErr w:type="gramStart"/>
            <w:r w:rsidRPr="00081927">
              <w:rPr>
                <w:rFonts w:ascii="Arial" w:hAnsi="Arial" w:cs="Arial"/>
                <w:sz w:val="20"/>
                <w:szCs w:val="20"/>
              </w:rPr>
              <w:t>política</w:t>
            </w:r>
            <w:proofErr w:type="gramEnd"/>
            <w:r w:rsidRPr="00081927">
              <w:rPr>
                <w:rFonts w:ascii="Arial" w:hAnsi="Arial" w:cs="Arial"/>
                <w:sz w:val="20"/>
                <w:szCs w:val="20"/>
              </w:rPr>
              <w:t xml:space="preserve"> activa de</w:t>
            </w:r>
            <w:r>
              <w:rPr>
                <w:rFonts w:ascii="Arial" w:hAnsi="Arial" w:cs="Arial"/>
                <w:sz w:val="20"/>
                <w:szCs w:val="20"/>
              </w:rPr>
              <w:t xml:space="preserve"> </w:t>
            </w:r>
            <w:r w:rsidRPr="00081927">
              <w:rPr>
                <w:rFonts w:ascii="Arial" w:hAnsi="Arial" w:cs="Arial"/>
                <w:sz w:val="20"/>
                <w:szCs w:val="20"/>
              </w:rPr>
              <w:t>formación en RRHH</w:t>
            </w:r>
            <w:r>
              <w:rPr>
                <w:rFonts w:ascii="Arial" w:hAnsi="Arial" w:cs="Arial"/>
                <w:sz w:val="20"/>
                <w:szCs w:val="20"/>
              </w:rPr>
              <w:t xml:space="preserve"> dentro de su </w:t>
            </w:r>
            <w:r w:rsidRPr="00081927">
              <w:rPr>
                <w:rFonts w:ascii="Arial" w:hAnsi="Arial" w:cs="Arial"/>
                <w:sz w:val="20"/>
                <w:szCs w:val="20"/>
              </w:rPr>
              <w:t xml:space="preserve">institución.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 Se destacan los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intentos por incluir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becarios que puedan </w:t>
            </w:r>
          </w:p>
          <w:p w:rsidR="00754DCC" w:rsidRPr="00C422AA" w:rsidRDefault="00754DCC" w:rsidP="00754DCC">
            <w:pPr>
              <w:pStyle w:val="Prrafodelista"/>
              <w:tabs>
                <w:tab w:val="left" w:pos="284"/>
              </w:tabs>
              <w:ind w:left="0"/>
              <w:rPr>
                <w:rFonts w:ascii="Arial" w:hAnsi="Arial" w:cs="Arial"/>
                <w:sz w:val="20"/>
                <w:szCs w:val="20"/>
              </w:rPr>
            </w:pPr>
            <w:proofErr w:type="gramStart"/>
            <w:r w:rsidRPr="00081927">
              <w:rPr>
                <w:rFonts w:ascii="Arial" w:hAnsi="Arial" w:cs="Arial"/>
                <w:sz w:val="20"/>
                <w:szCs w:val="20"/>
              </w:rPr>
              <w:t>dar</w:t>
            </w:r>
            <w:proofErr w:type="gramEnd"/>
            <w:r w:rsidRPr="00081927">
              <w:rPr>
                <w:rFonts w:ascii="Arial" w:hAnsi="Arial" w:cs="Arial"/>
                <w:sz w:val="20"/>
                <w:szCs w:val="20"/>
              </w:rPr>
              <w:t xml:space="preserve"> apoyo a las</w:t>
            </w:r>
            <w:r>
              <w:rPr>
                <w:rFonts w:ascii="Arial" w:hAnsi="Arial" w:cs="Arial"/>
                <w:sz w:val="20"/>
                <w:szCs w:val="20"/>
              </w:rPr>
              <w:t xml:space="preserve"> </w:t>
            </w:r>
            <w:r w:rsidRPr="00081927">
              <w:rPr>
                <w:rFonts w:ascii="Arial" w:hAnsi="Arial" w:cs="Arial"/>
                <w:sz w:val="20"/>
                <w:szCs w:val="20"/>
              </w:rPr>
              <w:t>investigaciones dentro</w:t>
            </w:r>
            <w:r>
              <w:rPr>
                <w:rFonts w:ascii="Arial" w:hAnsi="Arial" w:cs="Arial"/>
                <w:sz w:val="20"/>
                <w:szCs w:val="20"/>
              </w:rPr>
              <w:t xml:space="preserve"> </w:t>
            </w:r>
            <w:r w:rsidRPr="00081927">
              <w:rPr>
                <w:rFonts w:ascii="Arial" w:hAnsi="Arial" w:cs="Arial"/>
                <w:sz w:val="20"/>
                <w:szCs w:val="20"/>
              </w:rPr>
              <w:t>de los laboratorios.</w:t>
            </w:r>
          </w:p>
        </w:tc>
        <w:tc>
          <w:tcPr>
            <w:tcW w:w="1565" w:type="pct"/>
            <w:vAlign w:val="center"/>
          </w:tcPr>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 Escasez de una </w:t>
            </w:r>
          </w:p>
          <w:p w:rsidR="00754DCC" w:rsidRPr="00081927" w:rsidRDefault="00754DCC" w:rsidP="00754DCC">
            <w:pPr>
              <w:pStyle w:val="Prrafodelista"/>
              <w:tabs>
                <w:tab w:val="left" w:pos="284"/>
              </w:tabs>
              <w:ind w:left="0"/>
              <w:rPr>
                <w:rFonts w:ascii="Arial" w:hAnsi="Arial" w:cs="Arial"/>
                <w:sz w:val="20"/>
                <w:szCs w:val="20"/>
              </w:rPr>
            </w:pPr>
            <w:proofErr w:type="gramStart"/>
            <w:r w:rsidRPr="00081927">
              <w:rPr>
                <w:rFonts w:ascii="Arial" w:hAnsi="Arial" w:cs="Arial"/>
                <w:sz w:val="20"/>
                <w:szCs w:val="20"/>
              </w:rPr>
              <w:t>masa</w:t>
            </w:r>
            <w:proofErr w:type="gramEnd"/>
            <w:r w:rsidRPr="00081927">
              <w:rPr>
                <w:rFonts w:ascii="Arial" w:hAnsi="Arial" w:cs="Arial"/>
                <w:sz w:val="20"/>
                <w:szCs w:val="20"/>
              </w:rPr>
              <w:t xml:space="preserve"> crítica de</w:t>
            </w:r>
            <w:r>
              <w:rPr>
                <w:rFonts w:ascii="Arial" w:hAnsi="Arial" w:cs="Arial"/>
                <w:sz w:val="20"/>
                <w:szCs w:val="20"/>
              </w:rPr>
              <w:t xml:space="preserve"> </w:t>
            </w:r>
            <w:r w:rsidRPr="00081927">
              <w:rPr>
                <w:rFonts w:ascii="Arial" w:hAnsi="Arial" w:cs="Arial"/>
                <w:sz w:val="20"/>
                <w:szCs w:val="20"/>
              </w:rPr>
              <w:t>investigadore</w:t>
            </w:r>
            <w:r>
              <w:rPr>
                <w:rFonts w:ascii="Arial" w:hAnsi="Arial" w:cs="Arial"/>
                <w:sz w:val="20"/>
                <w:szCs w:val="20"/>
              </w:rPr>
              <w:t xml:space="preserve">s </w:t>
            </w:r>
            <w:r w:rsidRPr="00081927">
              <w:rPr>
                <w:rFonts w:ascii="Arial" w:hAnsi="Arial" w:cs="Arial"/>
                <w:sz w:val="20"/>
                <w:szCs w:val="20"/>
              </w:rPr>
              <w:t>formados en todas las</w:t>
            </w:r>
            <w:r>
              <w:rPr>
                <w:rFonts w:ascii="Arial" w:hAnsi="Arial" w:cs="Arial"/>
                <w:sz w:val="20"/>
                <w:szCs w:val="20"/>
              </w:rPr>
              <w:t xml:space="preserve"> </w:t>
            </w:r>
            <w:r w:rsidRPr="00081927">
              <w:rPr>
                <w:rFonts w:ascii="Arial" w:hAnsi="Arial" w:cs="Arial"/>
                <w:sz w:val="20"/>
                <w:szCs w:val="20"/>
              </w:rPr>
              <w:t xml:space="preserve">áreas prioritarias.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 Escasa atracción de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Investigadores</w:t>
            </w:r>
            <w:r>
              <w:rPr>
                <w:rFonts w:ascii="Arial" w:hAnsi="Arial" w:cs="Arial"/>
                <w:sz w:val="20"/>
                <w:szCs w:val="20"/>
              </w:rPr>
              <w:t xml:space="preserve"> </w:t>
            </w:r>
            <w:r w:rsidRPr="00081927">
              <w:rPr>
                <w:rFonts w:ascii="Arial" w:hAnsi="Arial" w:cs="Arial"/>
                <w:sz w:val="20"/>
                <w:szCs w:val="20"/>
              </w:rPr>
              <w:t xml:space="preserve">radicados con carrera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CONICET.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 Falta de continuidad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en las políticas de</w:t>
            </w:r>
            <w:r>
              <w:rPr>
                <w:rFonts w:ascii="Arial" w:hAnsi="Arial" w:cs="Arial"/>
                <w:sz w:val="20"/>
                <w:szCs w:val="20"/>
              </w:rPr>
              <w:t xml:space="preserve"> </w:t>
            </w:r>
            <w:r w:rsidRPr="00081927">
              <w:rPr>
                <w:rFonts w:ascii="Arial" w:hAnsi="Arial" w:cs="Arial"/>
                <w:sz w:val="20"/>
                <w:szCs w:val="20"/>
              </w:rPr>
              <w:t xml:space="preserve">iniciación en la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investigación dentro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de los Laboratorios y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áreas prioritarias para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el desarrollo de una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carrera de</w:t>
            </w:r>
            <w:r>
              <w:rPr>
                <w:rFonts w:ascii="Arial" w:hAnsi="Arial" w:cs="Arial"/>
                <w:sz w:val="20"/>
                <w:szCs w:val="20"/>
              </w:rPr>
              <w:t xml:space="preserve"> </w:t>
            </w:r>
            <w:r w:rsidRPr="00081927">
              <w:rPr>
                <w:rFonts w:ascii="Arial" w:hAnsi="Arial" w:cs="Arial"/>
                <w:sz w:val="20"/>
                <w:szCs w:val="20"/>
              </w:rPr>
              <w:t xml:space="preserve">investigación interna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 Limitada articulación </w:t>
            </w:r>
          </w:p>
          <w:p w:rsidR="00754DCC" w:rsidRPr="00C422AA" w:rsidRDefault="00754DCC" w:rsidP="00754DCC">
            <w:pPr>
              <w:pStyle w:val="Prrafodelista"/>
              <w:tabs>
                <w:tab w:val="left" w:pos="284"/>
              </w:tabs>
              <w:ind w:left="0"/>
              <w:rPr>
                <w:rFonts w:ascii="Arial" w:hAnsi="Arial" w:cs="Arial"/>
                <w:sz w:val="20"/>
                <w:szCs w:val="20"/>
              </w:rPr>
            </w:pPr>
            <w:proofErr w:type="gramStart"/>
            <w:r>
              <w:rPr>
                <w:rFonts w:ascii="Arial" w:hAnsi="Arial" w:cs="Arial"/>
                <w:sz w:val="20"/>
                <w:szCs w:val="20"/>
              </w:rPr>
              <w:t>entre</w:t>
            </w:r>
            <w:proofErr w:type="gramEnd"/>
            <w:r>
              <w:rPr>
                <w:rFonts w:ascii="Arial" w:hAnsi="Arial" w:cs="Arial"/>
                <w:sz w:val="20"/>
                <w:szCs w:val="20"/>
              </w:rPr>
              <w:t xml:space="preserve"> proyectos y líneas de </w:t>
            </w:r>
            <w:r w:rsidRPr="00081927">
              <w:rPr>
                <w:rFonts w:ascii="Arial" w:hAnsi="Arial" w:cs="Arial"/>
                <w:sz w:val="20"/>
                <w:szCs w:val="20"/>
              </w:rPr>
              <w:t>investigación con las tesis de posgrado en</w:t>
            </w:r>
            <w:r>
              <w:rPr>
                <w:rFonts w:ascii="Arial" w:hAnsi="Arial" w:cs="Arial"/>
                <w:sz w:val="20"/>
                <w:szCs w:val="20"/>
              </w:rPr>
              <w:t xml:space="preserve"> </w:t>
            </w:r>
            <w:r w:rsidRPr="00081927">
              <w:rPr>
                <w:rFonts w:ascii="Arial" w:hAnsi="Arial" w:cs="Arial"/>
                <w:sz w:val="20"/>
                <w:szCs w:val="20"/>
              </w:rPr>
              <w:t>desarrollo en las</w:t>
            </w:r>
            <w:r>
              <w:rPr>
                <w:rFonts w:ascii="Arial" w:hAnsi="Arial" w:cs="Arial"/>
                <w:sz w:val="20"/>
                <w:szCs w:val="20"/>
              </w:rPr>
              <w:t xml:space="preserve"> </w:t>
            </w:r>
            <w:r w:rsidRPr="00081927">
              <w:rPr>
                <w:rFonts w:ascii="Arial" w:hAnsi="Arial" w:cs="Arial"/>
                <w:sz w:val="20"/>
                <w:szCs w:val="20"/>
              </w:rPr>
              <w:t>carreras de UFLO.</w:t>
            </w:r>
          </w:p>
        </w:tc>
        <w:tc>
          <w:tcPr>
            <w:tcW w:w="1422" w:type="pct"/>
            <w:vAlign w:val="center"/>
          </w:tcPr>
          <w:p w:rsidR="00754DCC" w:rsidRPr="00081927" w:rsidRDefault="00754DCC" w:rsidP="00754DCC">
            <w:pPr>
              <w:pStyle w:val="Prrafodelista"/>
              <w:tabs>
                <w:tab w:val="left" w:pos="284"/>
              </w:tabs>
              <w:ind w:left="0"/>
              <w:rPr>
                <w:rFonts w:ascii="Arial" w:hAnsi="Arial" w:cs="Arial"/>
                <w:sz w:val="20"/>
                <w:szCs w:val="20"/>
              </w:rPr>
            </w:pPr>
            <w:r>
              <w:rPr>
                <w:rFonts w:ascii="Arial" w:hAnsi="Arial" w:cs="Arial"/>
                <w:sz w:val="20"/>
                <w:szCs w:val="20"/>
              </w:rPr>
              <w:t xml:space="preserve">- Atraer </w:t>
            </w:r>
            <w:r w:rsidRPr="00081927">
              <w:rPr>
                <w:rFonts w:ascii="Arial" w:hAnsi="Arial" w:cs="Arial"/>
                <w:sz w:val="20"/>
                <w:szCs w:val="20"/>
              </w:rPr>
              <w:t xml:space="preserve">investigadores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activos y formados del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CONICET</w:t>
            </w:r>
            <w:r>
              <w:rPr>
                <w:rFonts w:ascii="Arial" w:hAnsi="Arial" w:cs="Arial"/>
                <w:sz w:val="20"/>
                <w:szCs w:val="20"/>
              </w:rPr>
              <w:t xml:space="preserve"> </w:t>
            </w:r>
            <w:r w:rsidRPr="00081927">
              <w:rPr>
                <w:rFonts w:ascii="Arial" w:hAnsi="Arial" w:cs="Arial"/>
                <w:sz w:val="20"/>
                <w:szCs w:val="20"/>
              </w:rPr>
              <w:t xml:space="preserve">que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permitan consolidar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grupos de</w:t>
            </w:r>
            <w:r>
              <w:rPr>
                <w:rFonts w:ascii="Arial" w:hAnsi="Arial" w:cs="Arial"/>
                <w:sz w:val="20"/>
                <w:szCs w:val="20"/>
              </w:rPr>
              <w:t xml:space="preserve"> </w:t>
            </w:r>
            <w:r w:rsidRPr="00081927">
              <w:rPr>
                <w:rFonts w:ascii="Arial" w:hAnsi="Arial" w:cs="Arial"/>
                <w:sz w:val="20"/>
                <w:szCs w:val="20"/>
              </w:rPr>
              <w:t xml:space="preserve">investigación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 Promover la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continuidad de una </w:t>
            </w:r>
          </w:p>
          <w:p w:rsidR="00754DCC" w:rsidRPr="00081927" w:rsidRDefault="00754DCC" w:rsidP="00754DCC">
            <w:pPr>
              <w:pStyle w:val="Prrafodelista"/>
              <w:tabs>
                <w:tab w:val="left" w:pos="284"/>
              </w:tabs>
              <w:ind w:left="0"/>
              <w:rPr>
                <w:rFonts w:ascii="Arial" w:hAnsi="Arial" w:cs="Arial"/>
                <w:sz w:val="20"/>
                <w:szCs w:val="20"/>
              </w:rPr>
            </w:pPr>
            <w:r>
              <w:rPr>
                <w:rFonts w:ascii="Arial" w:hAnsi="Arial" w:cs="Arial"/>
                <w:sz w:val="20"/>
                <w:szCs w:val="20"/>
              </w:rPr>
              <w:t xml:space="preserve">carrera </w:t>
            </w:r>
            <w:r w:rsidRPr="00081927">
              <w:rPr>
                <w:rFonts w:ascii="Arial" w:hAnsi="Arial" w:cs="Arial"/>
                <w:sz w:val="20"/>
                <w:szCs w:val="20"/>
              </w:rPr>
              <w:t xml:space="preserve">investigador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que considere en su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iniciación el rol de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alumno investigador,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becario y/o ayudante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en actividades de </w:t>
            </w:r>
          </w:p>
          <w:p w:rsidR="00754DCC" w:rsidRPr="00081927" w:rsidRDefault="00754DCC" w:rsidP="00754DCC">
            <w:pPr>
              <w:pStyle w:val="Prrafodelista"/>
              <w:tabs>
                <w:tab w:val="left" w:pos="284"/>
              </w:tabs>
              <w:ind w:left="0"/>
              <w:rPr>
                <w:rFonts w:ascii="Arial" w:hAnsi="Arial" w:cs="Arial"/>
                <w:sz w:val="20"/>
                <w:szCs w:val="20"/>
              </w:rPr>
            </w:pPr>
            <w:proofErr w:type="spellStart"/>
            <w:r w:rsidRPr="00081927">
              <w:rPr>
                <w:rFonts w:ascii="Arial" w:hAnsi="Arial" w:cs="Arial"/>
                <w:sz w:val="20"/>
                <w:szCs w:val="20"/>
              </w:rPr>
              <w:t>I+D+i</w:t>
            </w:r>
            <w:proofErr w:type="spellEnd"/>
            <w:r w:rsidRPr="00081927">
              <w:rPr>
                <w:rFonts w:ascii="Arial" w:hAnsi="Arial" w:cs="Arial"/>
                <w:sz w:val="20"/>
                <w:szCs w:val="20"/>
              </w:rPr>
              <w:t xml:space="preserve">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 Fortalecer la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articulación entre tesis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de posgrado y los </w:t>
            </w:r>
          </w:p>
          <w:p w:rsidR="00754DCC" w:rsidRPr="00081927" w:rsidRDefault="00754DCC" w:rsidP="00754DCC">
            <w:pPr>
              <w:pStyle w:val="Prrafodelista"/>
              <w:tabs>
                <w:tab w:val="left" w:pos="284"/>
              </w:tabs>
              <w:ind w:left="0"/>
              <w:rPr>
                <w:rFonts w:ascii="Arial" w:hAnsi="Arial" w:cs="Arial"/>
                <w:sz w:val="20"/>
                <w:szCs w:val="20"/>
              </w:rPr>
            </w:pPr>
            <w:proofErr w:type="gramStart"/>
            <w:r w:rsidRPr="00081927">
              <w:rPr>
                <w:rFonts w:ascii="Arial" w:hAnsi="Arial" w:cs="Arial"/>
                <w:sz w:val="20"/>
                <w:szCs w:val="20"/>
              </w:rPr>
              <w:t>proyectos</w:t>
            </w:r>
            <w:proofErr w:type="gramEnd"/>
            <w:r w:rsidRPr="00081927">
              <w:rPr>
                <w:rFonts w:ascii="Arial" w:hAnsi="Arial" w:cs="Arial"/>
                <w:sz w:val="20"/>
                <w:szCs w:val="20"/>
              </w:rPr>
              <w:t xml:space="preserve"> de</w:t>
            </w:r>
            <w:r>
              <w:rPr>
                <w:rFonts w:ascii="Arial" w:hAnsi="Arial" w:cs="Arial"/>
                <w:sz w:val="20"/>
                <w:szCs w:val="20"/>
              </w:rPr>
              <w:t xml:space="preserve"> </w:t>
            </w:r>
            <w:r w:rsidRPr="00081927">
              <w:rPr>
                <w:rFonts w:ascii="Arial" w:hAnsi="Arial" w:cs="Arial"/>
                <w:sz w:val="20"/>
                <w:szCs w:val="20"/>
              </w:rPr>
              <w:t>investigación en las</w:t>
            </w:r>
            <w:r>
              <w:rPr>
                <w:rFonts w:ascii="Arial" w:hAnsi="Arial" w:cs="Arial"/>
                <w:sz w:val="20"/>
                <w:szCs w:val="20"/>
              </w:rPr>
              <w:t xml:space="preserve"> </w:t>
            </w:r>
            <w:r w:rsidRPr="00081927">
              <w:rPr>
                <w:rFonts w:ascii="Arial" w:hAnsi="Arial" w:cs="Arial"/>
                <w:sz w:val="20"/>
                <w:szCs w:val="20"/>
              </w:rPr>
              <w:t xml:space="preserve">áreas prioritarias.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 Proveer aquellas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herramientas que </w:t>
            </w:r>
          </w:p>
          <w:p w:rsidR="00754DCC" w:rsidRPr="00081927"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permitan aumentar la </w:t>
            </w:r>
          </w:p>
          <w:p w:rsidR="00754DCC" w:rsidRPr="00C422AA" w:rsidRDefault="00754DCC" w:rsidP="00754DCC">
            <w:pPr>
              <w:pStyle w:val="Prrafodelista"/>
              <w:tabs>
                <w:tab w:val="left" w:pos="284"/>
              </w:tabs>
              <w:ind w:left="0"/>
              <w:rPr>
                <w:rFonts w:ascii="Arial" w:hAnsi="Arial" w:cs="Arial"/>
                <w:sz w:val="20"/>
                <w:szCs w:val="20"/>
              </w:rPr>
            </w:pPr>
            <w:r w:rsidRPr="00081927">
              <w:rPr>
                <w:rFonts w:ascii="Arial" w:hAnsi="Arial" w:cs="Arial"/>
                <w:sz w:val="20"/>
                <w:szCs w:val="20"/>
              </w:rPr>
              <w:t xml:space="preserve">producción en </w:t>
            </w:r>
            <w:proofErr w:type="spellStart"/>
            <w:r w:rsidRPr="00081927">
              <w:rPr>
                <w:rFonts w:ascii="Arial" w:hAnsi="Arial" w:cs="Arial"/>
                <w:sz w:val="20"/>
                <w:szCs w:val="20"/>
              </w:rPr>
              <w:t>I+D+i</w:t>
            </w:r>
            <w:proofErr w:type="spellEnd"/>
            <w:r w:rsidRPr="00081927">
              <w:rPr>
                <w:rFonts w:ascii="Arial" w:hAnsi="Arial" w:cs="Arial"/>
                <w:sz w:val="20"/>
                <w:szCs w:val="20"/>
              </w:rPr>
              <w:t>.</w:t>
            </w:r>
          </w:p>
        </w:tc>
      </w:tr>
    </w:tbl>
    <w:p w:rsidR="00C422AA" w:rsidRDefault="00C422AA" w:rsidP="00377F41">
      <w:pPr>
        <w:pStyle w:val="Prrafodelista"/>
        <w:tabs>
          <w:tab w:val="left" w:pos="284"/>
        </w:tabs>
        <w:spacing w:after="0" w:line="240" w:lineRule="auto"/>
        <w:ind w:left="426"/>
        <w:jc w:val="both"/>
        <w:rPr>
          <w:rFonts w:ascii="Arial" w:hAnsi="Arial" w:cs="Arial"/>
        </w:rPr>
      </w:pPr>
    </w:p>
    <w:p w:rsidR="00C422AA" w:rsidRDefault="00C422AA" w:rsidP="00377F41">
      <w:pPr>
        <w:pStyle w:val="Prrafodelista"/>
        <w:tabs>
          <w:tab w:val="left" w:pos="284"/>
        </w:tabs>
        <w:spacing w:after="0" w:line="240" w:lineRule="auto"/>
        <w:ind w:left="426"/>
        <w:jc w:val="both"/>
        <w:rPr>
          <w:rFonts w:ascii="Arial" w:hAnsi="Arial" w:cs="Arial"/>
        </w:rPr>
      </w:pPr>
    </w:p>
    <w:p w:rsidR="00C422AA" w:rsidRDefault="00C422AA" w:rsidP="00377F41">
      <w:pPr>
        <w:pStyle w:val="Prrafodelista"/>
        <w:tabs>
          <w:tab w:val="left" w:pos="284"/>
        </w:tabs>
        <w:spacing w:after="0" w:line="240" w:lineRule="auto"/>
        <w:ind w:left="426"/>
        <w:jc w:val="both"/>
        <w:rPr>
          <w:rFonts w:ascii="Arial" w:hAnsi="Arial" w:cs="Arial"/>
        </w:rPr>
      </w:pPr>
    </w:p>
    <w:p w:rsidR="00C422AA" w:rsidRDefault="00C422AA" w:rsidP="00C422AA">
      <w:pPr>
        <w:pStyle w:val="Prrafodelista"/>
        <w:tabs>
          <w:tab w:val="left" w:pos="284"/>
        </w:tabs>
        <w:spacing w:after="0" w:line="240" w:lineRule="auto"/>
        <w:ind w:left="284"/>
        <w:jc w:val="both"/>
        <w:rPr>
          <w:rFonts w:ascii="Arial" w:hAnsi="Arial" w:cs="Arial"/>
        </w:rPr>
      </w:pPr>
    </w:p>
    <w:p w:rsidR="00081927" w:rsidRDefault="00081927" w:rsidP="00081927">
      <w:pPr>
        <w:tabs>
          <w:tab w:val="left" w:pos="284"/>
        </w:tabs>
        <w:spacing w:after="0" w:line="240" w:lineRule="auto"/>
        <w:jc w:val="both"/>
        <w:rPr>
          <w:rFonts w:ascii="Arial" w:hAnsi="Arial" w:cs="Arial"/>
        </w:rPr>
      </w:pPr>
    </w:p>
    <w:p w:rsidR="00081927" w:rsidRPr="00081927" w:rsidRDefault="00081927" w:rsidP="00081927">
      <w:pPr>
        <w:tabs>
          <w:tab w:val="left" w:pos="284"/>
        </w:tabs>
        <w:spacing w:after="0" w:line="240" w:lineRule="auto"/>
        <w:jc w:val="both"/>
        <w:rPr>
          <w:rFonts w:ascii="Arial" w:hAnsi="Arial" w:cs="Arial"/>
        </w:rPr>
      </w:pPr>
    </w:p>
    <w:tbl>
      <w:tblPr>
        <w:tblStyle w:val="Tablaconcuadrcula"/>
        <w:tblpPr w:leftFromText="141" w:rightFromText="141" w:horzAnchor="margin" w:tblpY="420"/>
        <w:tblW w:w="5000" w:type="pct"/>
        <w:tblLook w:val="04A0"/>
      </w:tblPr>
      <w:tblGrid>
        <w:gridCol w:w="1499"/>
        <w:gridCol w:w="2408"/>
        <w:gridCol w:w="2356"/>
        <w:gridCol w:w="2457"/>
      </w:tblGrid>
      <w:tr w:rsidR="00081927" w:rsidTr="00861720">
        <w:trPr>
          <w:trHeight w:val="1129"/>
        </w:trPr>
        <w:tc>
          <w:tcPr>
            <w:tcW w:w="859" w:type="pct"/>
            <w:vAlign w:val="center"/>
          </w:tcPr>
          <w:p w:rsidR="000141DC" w:rsidRPr="000141DC" w:rsidRDefault="000141DC" w:rsidP="00754DCC">
            <w:pPr>
              <w:pStyle w:val="Prrafodelista"/>
              <w:tabs>
                <w:tab w:val="left" w:pos="284"/>
              </w:tabs>
              <w:ind w:left="0"/>
              <w:jc w:val="center"/>
              <w:rPr>
                <w:rFonts w:ascii="Arial" w:hAnsi="Arial" w:cs="Arial"/>
                <w:sz w:val="18"/>
                <w:szCs w:val="18"/>
              </w:rPr>
            </w:pPr>
            <w:r w:rsidRPr="000141DC">
              <w:rPr>
                <w:rFonts w:ascii="Arial" w:hAnsi="Arial" w:cs="Arial"/>
                <w:sz w:val="20"/>
                <w:szCs w:val="20"/>
              </w:rPr>
              <w:t>5.</w:t>
            </w:r>
            <w:r w:rsidRPr="000141DC">
              <w:rPr>
                <w:rFonts w:ascii="Arial" w:hAnsi="Arial" w:cs="Arial"/>
                <w:sz w:val="18"/>
                <w:szCs w:val="18"/>
              </w:rPr>
              <w:t xml:space="preserve"> Infraestructura </w:t>
            </w:r>
          </w:p>
          <w:p w:rsidR="00081927" w:rsidRPr="00C422AA" w:rsidRDefault="000141DC" w:rsidP="00754DCC">
            <w:pPr>
              <w:pStyle w:val="Prrafodelista"/>
              <w:tabs>
                <w:tab w:val="left" w:pos="284"/>
              </w:tabs>
              <w:ind w:left="0"/>
              <w:jc w:val="center"/>
              <w:rPr>
                <w:rFonts w:ascii="Arial" w:hAnsi="Arial" w:cs="Arial"/>
                <w:sz w:val="20"/>
                <w:szCs w:val="20"/>
              </w:rPr>
            </w:pPr>
            <w:r w:rsidRPr="000141DC">
              <w:rPr>
                <w:rFonts w:ascii="Arial" w:hAnsi="Arial" w:cs="Arial"/>
                <w:sz w:val="18"/>
                <w:szCs w:val="18"/>
              </w:rPr>
              <w:t>y equipamiento</w:t>
            </w:r>
          </w:p>
        </w:tc>
        <w:tc>
          <w:tcPr>
            <w:tcW w:w="1380" w:type="pct"/>
            <w:vAlign w:val="center"/>
          </w:tcPr>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La institución ha</w:t>
            </w:r>
            <w:r>
              <w:rPr>
                <w:rFonts w:ascii="Arial" w:hAnsi="Arial" w:cs="Arial"/>
                <w:sz w:val="20"/>
                <w:szCs w:val="20"/>
              </w:rPr>
              <w:t xml:space="preserve"> a</w:t>
            </w:r>
            <w:r w:rsidRPr="00081927">
              <w:rPr>
                <w:rFonts w:ascii="Arial" w:hAnsi="Arial" w:cs="Arial"/>
                <w:sz w:val="20"/>
                <w:szCs w:val="20"/>
              </w:rPr>
              <w:t>vanzado</w:t>
            </w:r>
            <w:r>
              <w:rPr>
                <w:rFonts w:ascii="Arial" w:hAnsi="Arial" w:cs="Arial"/>
                <w:sz w:val="20"/>
                <w:szCs w:val="20"/>
              </w:rPr>
              <w:t xml:space="preserve"> </w:t>
            </w:r>
            <w:r w:rsidRPr="00081927">
              <w:rPr>
                <w:rFonts w:ascii="Arial" w:hAnsi="Arial" w:cs="Arial"/>
                <w:sz w:val="20"/>
                <w:szCs w:val="20"/>
              </w:rPr>
              <w:t xml:space="preserve">en la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disposición de nuevos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espacios edilicios que </w:t>
            </w:r>
          </w:p>
          <w:p w:rsidR="00081927" w:rsidRPr="00081927" w:rsidRDefault="00081927" w:rsidP="00754DCC">
            <w:pPr>
              <w:tabs>
                <w:tab w:val="left" w:pos="284"/>
              </w:tabs>
              <w:rPr>
                <w:rFonts w:ascii="Arial" w:hAnsi="Arial" w:cs="Arial"/>
                <w:sz w:val="20"/>
                <w:szCs w:val="20"/>
              </w:rPr>
            </w:pPr>
            <w:r>
              <w:rPr>
                <w:rFonts w:ascii="Arial" w:hAnsi="Arial" w:cs="Arial"/>
                <w:sz w:val="20"/>
                <w:szCs w:val="20"/>
              </w:rPr>
              <w:t xml:space="preserve">incluyeron el </w:t>
            </w:r>
            <w:r w:rsidRPr="00081927">
              <w:rPr>
                <w:rFonts w:ascii="Arial" w:hAnsi="Arial" w:cs="Arial"/>
                <w:sz w:val="20"/>
                <w:szCs w:val="20"/>
              </w:rPr>
              <w:t xml:space="preserve">desarrollo </w:t>
            </w:r>
            <w:r>
              <w:rPr>
                <w:rFonts w:ascii="Arial" w:hAnsi="Arial" w:cs="Arial"/>
                <w:sz w:val="20"/>
                <w:szCs w:val="20"/>
              </w:rPr>
              <w:t xml:space="preserve">de </w:t>
            </w:r>
            <w:r w:rsidRPr="00081927">
              <w:rPr>
                <w:rFonts w:ascii="Arial" w:hAnsi="Arial" w:cs="Arial"/>
                <w:sz w:val="20"/>
                <w:szCs w:val="20"/>
              </w:rPr>
              <w:t>Laboratorios donde se realizan actividades</w:t>
            </w:r>
            <w:r>
              <w:rPr>
                <w:rFonts w:ascii="Arial" w:hAnsi="Arial" w:cs="Arial"/>
                <w:sz w:val="20"/>
                <w:szCs w:val="20"/>
              </w:rPr>
              <w:t xml:space="preserve"> </w:t>
            </w:r>
            <w:r w:rsidRPr="00081927">
              <w:rPr>
                <w:rFonts w:ascii="Arial" w:hAnsi="Arial" w:cs="Arial"/>
                <w:sz w:val="20"/>
                <w:szCs w:val="20"/>
              </w:rPr>
              <w:t>de investigación,</w:t>
            </w:r>
            <w:r>
              <w:rPr>
                <w:rFonts w:ascii="Arial" w:hAnsi="Arial" w:cs="Arial"/>
                <w:sz w:val="20"/>
                <w:szCs w:val="20"/>
              </w:rPr>
              <w:t xml:space="preserve"> desarrollo </w:t>
            </w:r>
            <w:proofErr w:type="spellStart"/>
            <w:r>
              <w:rPr>
                <w:rFonts w:ascii="Arial" w:hAnsi="Arial" w:cs="Arial"/>
                <w:sz w:val="20"/>
                <w:szCs w:val="20"/>
              </w:rPr>
              <w:t>e</w:t>
            </w:r>
            <w:r w:rsidRPr="00081927">
              <w:rPr>
                <w:rFonts w:ascii="Arial" w:hAnsi="Arial" w:cs="Arial"/>
                <w:sz w:val="20"/>
                <w:szCs w:val="20"/>
              </w:rPr>
              <w:t>innovación</w:t>
            </w:r>
            <w:proofErr w:type="spellEnd"/>
            <w:r w:rsidRPr="00081927">
              <w:rPr>
                <w:rFonts w:ascii="Arial" w:hAnsi="Arial" w:cs="Arial"/>
                <w:sz w:val="20"/>
                <w:szCs w:val="20"/>
              </w:rPr>
              <w:t xml:space="preserve">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 Se ha invertido en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servicios bibliográficos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con un incremento en el</w:t>
            </w:r>
            <w:r w:rsidR="00B25FC3">
              <w:rPr>
                <w:rFonts w:ascii="Arial" w:hAnsi="Arial" w:cs="Arial"/>
                <w:sz w:val="20"/>
                <w:szCs w:val="20"/>
              </w:rPr>
              <w:t xml:space="preserve"> </w:t>
            </w:r>
            <w:r w:rsidRPr="00081927">
              <w:rPr>
                <w:rFonts w:ascii="Arial" w:hAnsi="Arial" w:cs="Arial"/>
                <w:sz w:val="20"/>
                <w:szCs w:val="20"/>
              </w:rPr>
              <w:t>acervo bibliográfico y</w:t>
            </w:r>
            <w:r w:rsidR="00B25FC3">
              <w:rPr>
                <w:rFonts w:ascii="Arial" w:hAnsi="Arial" w:cs="Arial"/>
                <w:sz w:val="20"/>
                <w:szCs w:val="20"/>
              </w:rPr>
              <w:t xml:space="preserve"> </w:t>
            </w:r>
            <w:r w:rsidRPr="00081927">
              <w:rPr>
                <w:rFonts w:ascii="Arial" w:hAnsi="Arial" w:cs="Arial"/>
                <w:sz w:val="20"/>
                <w:szCs w:val="20"/>
              </w:rPr>
              <w:t xml:space="preserve">suscripción a bases de datos </w:t>
            </w:r>
          </w:p>
          <w:p w:rsidR="00081927" w:rsidRPr="00081927" w:rsidRDefault="000141DC" w:rsidP="00754DCC">
            <w:pPr>
              <w:tabs>
                <w:tab w:val="left" w:pos="284"/>
              </w:tabs>
              <w:rPr>
                <w:rFonts w:ascii="Arial" w:hAnsi="Arial" w:cs="Arial"/>
                <w:sz w:val="20"/>
                <w:szCs w:val="20"/>
              </w:rPr>
            </w:pPr>
            <w:r>
              <w:rPr>
                <w:rFonts w:ascii="Arial" w:hAnsi="Arial" w:cs="Arial"/>
                <w:sz w:val="20"/>
                <w:szCs w:val="20"/>
              </w:rPr>
              <w:t>- P</w:t>
            </w:r>
            <w:r w:rsidR="00081927" w:rsidRPr="00081927">
              <w:rPr>
                <w:rFonts w:ascii="Arial" w:hAnsi="Arial" w:cs="Arial"/>
                <w:sz w:val="20"/>
                <w:szCs w:val="20"/>
              </w:rPr>
              <w:t xml:space="preserve">olítica de articulación entre las necesidades del área de </w:t>
            </w:r>
            <w:proofErr w:type="spellStart"/>
            <w:r w:rsidR="00081927" w:rsidRPr="00081927">
              <w:rPr>
                <w:rFonts w:ascii="Arial" w:hAnsi="Arial" w:cs="Arial"/>
                <w:sz w:val="20"/>
                <w:szCs w:val="20"/>
              </w:rPr>
              <w:t>I+D+i</w:t>
            </w:r>
            <w:proofErr w:type="spellEnd"/>
            <w:r w:rsidR="00081927" w:rsidRPr="00081927">
              <w:rPr>
                <w:rFonts w:ascii="Arial" w:hAnsi="Arial" w:cs="Arial"/>
                <w:sz w:val="20"/>
                <w:szCs w:val="20"/>
              </w:rPr>
              <w:t xml:space="preserve"> y las compras y suscripciones de</w:t>
            </w:r>
            <w:r w:rsidR="00081927">
              <w:rPr>
                <w:rFonts w:ascii="Arial" w:hAnsi="Arial" w:cs="Arial"/>
                <w:sz w:val="20"/>
                <w:szCs w:val="20"/>
              </w:rPr>
              <w:t xml:space="preserve"> </w:t>
            </w:r>
            <w:r w:rsidR="00081927" w:rsidRPr="00081927">
              <w:rPr>
                <w:rFonts w:ascii="Arial" w:hAnsi="Arial" w:cs="Arial"/>
                <w:sz w:val="20"/>
                <w:szCs w:val="20"/>
              </w:rPr>
              <w:t xml:space="preserve">material bibliográfico.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 Dado el tipo de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investigación y líneas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prioritarias que</w:t>
            </w:r>
            <w:r>
              <w:rPr>
                <w:rFonts w:ascii="Arial" w:hAnsi="Arial" w:cs="Arial"/>
                <w:sz w:val="20"/>
                <w:szCs w:val="20"/>
              </w:rPr>
              <w:t xml:space="preserve"> </w:t>
            </w:r>
            <w:r w:rsidRPr="00081927">
              <w:rPr>
                <w:rFonts w:ascii="Arial" w:hAnsi="Arial" w:cs="Arial"/>
                <w:sz w:val="20"/>
                <w:szCs w:val="20"/>
              </w:rPr>
              <w:t xml:space="preserve">sostiene, han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desarrollado una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política de seguridad e</w:t>
            </w:r>
            <w:r>
              <w:rPr>
                <w:rFonts w:ascii="Arial" w:hAnsi="Arial" w:cs="Arial"/>
                <w:sz w:val="20"/>
                <w:szCs w:val="20"/>
              </w:rPr>
              <w:t xml:space="preserve"> </w:t>
            </w:r>
            <w:r w:rsidRPr="00081927">
              <w:rPr>
                <w:rFonts w:ascii="Arial" w:hAnsi="Arial" w:cs="Arial"/>
                <w:sz w:val="20"/>
                <w:szCs w:val="20"/>
              </w:rPr>
              <w:t xml:space="preserve">higiene acorde a su </w:t>
            </w:r>
          </w:p>
          <w:p w:rsidR="00081927" w:rsidRPr="00C422AA" w:rsidRDefault="00081927" w:rsidP="00754DCC">
            <w:pPr>
              <w:tabs>
                <w:tab w:val="left" w:pos="284"/>
              </w:tabs>
              <w:rPr>
                <w:rFonts w:ascii="Arial" w:hAnsi="Arial" w:cs="Arial"/>
                <w:sz w:val="20"/>
                <w:szCs w:val="20"/>
              </w:rPr>
            </w:pPr>
            <w:proofErr w:type="gramStart"/>
            <w:r w:rsidRPr="00081927">
              <w:rPr>
                <w:rFonts w:ascii="Arial" w:hAnsi="Arial" w:cs="Arial"/>
                <w:sz w:val="20"/>
                <w:szCs w:val="20"/>
              </w:rPr>
              <w:t>misión</w:t>
            </w:r>
            <w:proofErr w:type="gramEnd"/>
            <w:r w:rsidRPr="00081927">
              <w:rPr>
                <w:rFonts w:ascii="Arial" w:hAnsi="Arial" w:cs="Arial"/>
                <w:sz w:val="20"/>
                <w:szCs w:val="20"/>
              </w:rPr>
              <w:t>.</w:t>
            </w:r>
          </w:p>
        </w:tc>
        <w:tc>
          <w:tcPr>
            <w:tcW w:w="1351" w:type="pct"/>
            <w:vAlign w:val="center"/>
          </w:tcPr>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 Disponibilidad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limitada de espacios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de trabajo para</w:t>
            </w:r>
            <w:r>
              <w:rPr>
                <w:rFonts w:ascii="Arial" w:hAnsi="Arial" w:cs="Arial"/>
                <w:sz w:val="20"/>
                <w:szCs w:val="20"/>
              </w:rPr>
              <w:t xml:space="preserve"> </w:t>
            </w:r>
            <w:r w:rsidRPr="00081927">
              <w:rPr>
                <w:rFonts w:ascii="Arial" w:hAnsi="Arial" w:cs="Arial"/>
                <w:sz w:val="20"/>
                <w:szCs w:val="20"/>
              </w:rPr>
              <w:t xml:space="preserve">equipos de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investigación por</w:t>
            </w:r>
            <w:r>
              <w:rPr>
                <w:rFonts w:ascii="Arial" w:hAnsi="Arial" w:cs="Arial"/>
                <w:sz w:val="20"/>
                <w:szCs w:val="20"/>
              </w:rPr>
              <w:t xml:space="preserve"> </w:t>
            </w:r>
            <w:r w:rsidRPr="00081927">
              <w:rPr>
                <w:rFonts w:ascii="Arial" w:hAnsi="Arial" w:cs="Arial"/>
                <w:sz w:val="20"/>
                <w:szCs w:val="20"/>
              </w:rPr>
              <w:t xml:space="preserve">fuera de los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Laboratorios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 Ausencia de una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política de adquisición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de equipamiento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adecuado para el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desarrollo de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investigación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experimental con </w:t>
            </w:r>
          </w:p>
          <w:p w:rsidR="00081927" w:rsidRPr="00C422AA" w:rsidRDefault="00081927" w:rsidP="00754DCC">
            <w:pPr>
              <w:tabs>
                <w:tab w:val="left" w:pos="284"/>
              </w:tabs>
              <w:rPr>
                <w:rFonts w:ascii="Arial" w:hAnsi="Arial" w:cs="Arial"/>
                <w:sz w:val="20"/>
                <w:szCs w:val="20"/>
              </w:rPr>
            </w:pPr>
            <w:r w:rsidRPr="00081927">
              <w:rPr>
                <w:rFonts w:ascii="Arial" w:hAnsi="Arial" w:cs="Arial"/>
                <w:sz w:val="20"/>
                <w:szCs w:val="20"/>
              </w:rPr>
              <w:t>impacto</w:t>
            </w:r>
          </w:p>
        </w:tc>
        <w:tc>
          <w:tcPr>
            <w:tcW w:w="1409" w:type="pct"/>
            <w:vAlign w:val="center"/>
          </w:tcPr>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 Proveer a los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investigadores de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comodidades edilicias </w:t>
            </w:r>
          </w:p>
          <w:p w:rsidR="00081927" w:rsidRPr="00081927" w:rsidRDefault="00081927" w:rsidP="00754DCC">
            <w:pPr>
              <w:tabs>
                <w:tab w:val="left" w:pos="284"/>
              </w:tabs>
              <w:rPr>
                <w:rFonts w:ascii="Arial" w:hAnsi="Arial" w:cs="Arial"/>
                <w:sz w:val="20"/>
                <w:szCs w:val="20"/>
              </w:rPr>
            </w:pPr>
            <w:proofErr w:type="gramStart"/>
            <w:r w:rsidRPr="00081927">
              <w:rPr>
                <w:rFonts w:ascii="Arial" w:hAnsi="Arial" w:cs="Arial"/>
                <w:sz w:val="20"/>
                <w:szCs w:val="20"/>
              </w:rPr>
              <w:t>para</w:t>
            </w:r>
            <w:proofErr w:type="gramEnd"/>
            <w:r w:rsidRPr="00081927">
              <w:rPr>
                <w:rFonts w:ascii="Arial" w:hAnsi="Arial" w:cs="Arial"/>
                <w:sz w:val="20"/>
                <w:szCs w:val="20"/>
              </w:rPr>
              <w:t xml:space="preserve"> el desarrollo de</w:t>
            </w:r>
            <w:r>
              <w:rPr>
                <w:rFonts w:ascii="Arial" w:hAnsi="Arial" w:cs="Arial"/>
                <w:sz w:val="20"/>
                <w:szCs w:val="20"/>
              </w:rPr>
              <w:t xml:space="preserve"> </w:t>
            </w:r>
            <w:r w:rsidRPr="00081927">
              <w:rPr>
                <w:rFonts w:ascii="Arial" w:hAnsi="Arial" w:cs="Arial"/>
                <w:sz w:val="20"/>
                <w:szCs w:val="20"/>
              </w:rPr>
              <w:t xml:space="preserve">su función.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 Proveer a los </w:t>
            </w:r>
          </w:p>
          <w:p w:rsidR="00081927" w:rsidRPr="00081927" w:rsidRDefault="00081927" w:rsidP="00754DCC">
            <w:pPr>
              <w:tabs>
                <w:tab w:val="left" w:pos="284"/>
              </w:tabs>
              <w:rPr>
                <w:rFonts w:ascii="Arial" w:hAnsi="Arial" w:cs="Arial"/>
                <w:sz w:val="20"/>
                <w:szCs w:val="20"/>
              </w:rPr>
            </w:pPr>
            <w:r>
              <w:rPr>
                <w:rFonts w:ascii="Arial" w:hAnsi="Arial" w:cs="Arial"/>
                <w:sz w:val="20"/>
                <w:szCs w:val="20"/>
              </w:rPr>
              <w:t xml:space="preserve">Laboratorios y </w:t>
            </w:r>
            <w:r w:rsidRPr="00081927">
              <w:rPr>
                <w:rFonts w:ascii="Arial" w:hAnsi="Arial" w:cs="Arial"/>
                <w:sz w:val="20"/>
                <w:szCs w:val="20"/>
              </w:rPr>
              <w:t xml:space="preserve">equipos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de investigación el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equipamiento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necesario para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desarrollar actividades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de investigación con </w:t>
            </w:r>
          </w:p>
          <w:p w:rsidR="00081927" w:rsidRPr="00081927" w:rsidRDefault="00081927" w:rsidP="00754DCC">
            <w:pPr>
              <w:tabs>
                <w:tab w:val="left" w:pos="284"/>
              </w:tabs>
              <w:rPr>
                <w:rFonts w:ascii="Arial" w:hAnsi="Arial" w:cs="Arial"/>
                <w:sz w:val="20"/>
                <w:szCs w:val="20"/>
              </w:rPr>
            </w:pPr>
            <w:proofErr w:type="gramStart"/>
            <w:r w:rsidRPr="00081927">
              <w:rPr>
                <w:rFonts w:ascii="Arial" w:hAnsi="Arial" w:cs="Arial"/>
                <w:sz w:val="20"/>
                <w:szCs w:val="20"/>
              </w:rPr>
              <w:t>mayor</w:t>
            </w:r>
            <w:proofErr w:type="gramEnd"/>
            <w:r w:rsidRPr="00081927">
              <w:rPr>
                <w:rFonts w:ascii="Arial" w:hAnsi="Arial" w:cs="Arial"/>
                <w:sz w:val="20"/>
                <w:szCs w:val="20"/>
              </w:rPr>
              <w:t xml:space="preserve"> impacto.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 Continuar con la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actualización de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material bibliográfico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de acuerdo a las </w:t>
            </w:r>
          </w:p>
          <w:p w:rsidR="00081927" w:rsidRPr="00081927" w:rsidRDefault="00081927" w:rsidP="00754DCC">
            <w:pPr>
              <w:tabs>
                <w:tab w:val="left" w:pos="284"/>
              </w:tabs>
              <w:rPr>
                <w:rFonts w:ascii="Arial" w:hAnsi="Arial" w:cs="Arial"/>
                <w:sz w:val="20"/>
                <w:szCs w:val="20"/>
              </w:rPr>
            </w:pPr>
            <w:r w:rsidRPr="00081927">
              <w:rPr>
                <w:rFonts w:ascii="Arial" w:hAnsi="Arial" w:cs="Arial"/>
                <w:sz w:val="20"/>
                <w:szCs w:val="20"/>
              </w:rPr>
              <w:t xml:space="preserve">necesidades de los </w:t>
            </w:r>
          </w:p>
          <w:p w:rsidR="00081927" w:rsidRPr="00C422AA" w:rsidRDefault="00081927" w:rsidP="00754DCC">
            <w:pPr>
              <w:tabs>
                <w:tab w:val="left" w:pos="284"/>
              </w:tabs>
              <w:rPr>
                <w:rFonts w:ascii="Arial" w:hAnsi="Arial" w:cs="Arial"/>
                <w:sz w:val="20"/>
                <w:szCs w:val="20"/>
              </w:rPr>
            </w:pPr>
            <w:proofErr w:type="gramStart"/>
            <w:r w:rsidRPr="00081927">
              <w:rPr>
                <w:rFonts w:ascii="Arial" w:hAnsi="Arial" w:cs="Arial"/>
                <w:sz w:val="20"/>
                <w:szCs w:val="20"/>
              </w:rPr>
              <w:t>investigadores</w:t>
            </w:r>
            <w:proofErr w:type="gramEnd"/>
            <w:r w:rsidRPr="00081927">
              <w:rPr>
                <w:rFonts w:ascii="Arial" w:hAnsi="Arial" w:cs="Arial"/>
                <w:sz w:val="20"/>
                <w:szCs w:val="20"/>
              </w:rPr>
              <w:t>.</w:t>
            </w:r>
          </w:p>
        </w:tc>
      </w:tr>
      <w:tr w:rsidR="00081927" w:rsidTr="00754DCC">
        <w:trPr>
          <w:trHeight w:val="6082"/>
        </w:trPr>
        <w:tc>
          <w:tcPr>
            <w:tcW w:w="859" w:type="pct"/>
            <w:vAlign w:val="center"/>
          </w:tcPr>
          <w:p w:rsidR="00081927" w:rsidRPr="00C422AA" w:rsidRDefault="000141DC" w:rsidP="00754DCC">
            <w:pPr>
              <w:pStyle w:val="Prrafodelista"/>
              <w:tabs>
                <w:tab w:val="left" w:pos="284"/>
              </w:tabs>
              <w:ind w:left="0"/>
              <w:jc w:val="center"/>
              <w:rPr>
                <w:rFonts w:ascii="Arial" w:hAnsi="Arial" w:cs="Arial"/>
                <w:sz w:val="20"/>
                <w:szCs w:val="20"/>
              </w:rPr>
            </w:pPr>
            <w:r w:rsidRPr="000141DC">
              <w:rPr>
                <w:rFonts w:ascii="Arial" w:hAnsi="Arial" w:cs="Arial"/>
                <w:sz w:val="20"/>
                <w:szCs w:val="20"/>
              </w:rPr>
              <w:t>6. Productos</w:t>
            </w:r>
          </w:p>
        </w:tc>
        <w:tc>
          <w:tcPr>
            <w:tcW w:w="1380" w:type="pct"/>
            <w:vAlign w:val="center"/>
          </w:tcPr>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 La UFLO tiene una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ventaja competitiva en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ciertas áreas</w:t>
            </w:r>
            <w:r>
              <w:rPr>
                <w:rFonts w:ascii="Arial" w:hAnsi="Arial" w:cs="Arial"/>
                <w:sz w:val="20"/>
                <w:szCs w:val="20"/>
              </w:rPr>
              <w:t xml:space="preserve"> </w:t>
            </w:r>
            <w:r w:rsidRPr="000141DC">
              <w:rPr>
                <w:rFonts w:ascii="Arial" w:hAnsi="Arial" w:cs="Arial"/>
                <w:sz w:val="20"/>
                <w:szCs w:val="20"/>
              </w:rPr>
              <w:t>disciplinarias en las que demuestra un desarrollo</w:t>
            </w:r>
            <w:r>
              <w:rPr>
                <w:rFonts w:ascii="Arial" w:hAnsi="Arial" w:cs="Arial"/>
                <w:sz w:val="20"/>
                <w:szCs w:val="20"/>
              </w:rPr>
              <w:t xml:space="preserve"> </w:t>
            </w:r>
            <w:r w:rsidRPr="000141DC">
              <w:rPr>
                <w:rFonts w:ascii="Arial" w:hAnsi="Arial" w:cs="Arial"/>
                <w:sz w:val="20"/>
                <w:szCs w:val="20"/>
              </w:rPr>
              <w:t>innovador, tales como</w:t>
            </w:r>
            <w:r w:rsidR="00B25FC3">
              <w:rPr>
                <w:rFonts w:ascii="Arial" w:hAnsi="Arial" w:cs="Arial"/>
                <w:sz w:val="20"/>
                <w:szCs w:val="20"/>
              </w:rPr>
              <w:t xml:space="preserve"> </w:t>
            </w:r>
            <w:r w:rsidRPr="000141DC">
              <w:rPr>
                <w:rFonts w:ascii="Arial" w:hAnsi="Arial" w:cs="Arial"/>
                <w:sz w:val="20"/>
                <w:szCs w:val="20"/>
              </w:rPr>
              <w:t>el enfoque en</w:t>
            </w:r>
            <w:r>
              <w:rPr>
                <w:rFonts w:ascii="Arial" w:hAnsi="Arial" w:cs="Arial"/>
                <w:sz w:val="20"/>
                <w:szCs w:val="20"/>
              </w:rPr>
              <w:t xml:space="preserve"> </w:t>
            </w:r>
            <w:r w:rsidRPr="000141DC">
              <w:rPr>
                <w:rFonts w:ascii="Arial" w:hAnsi="Arial" w:cs="Arial"/>
                <w:sz w:val="20"/>
                <w:szCs w:val="20"/>
              </w:rPr>
              <w:t xml:space="preserve">Psicología, el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Planeamiento </w:t>
            </w:r>
          </w:p>
          <w:p w:rsidR="000141DC" w:rsidRPr="000141DC" w:rsidRDefault="000141DC" w:rsidP="00754DCC">
            <w:pPr>
              <w:pStyle w:val="Prrafodelista"/>
              <w:tabs>
                <w:tab w:val="left" w:pos="284"/>
              </w:tabs>
              <w:ind w:left="0"/>
              <w:rPr>
                <w:rFonts w:ascii="Arial" w:hAnsi="Arial" w:cs="Arial"/>
                <w:sz w:val="20"/>
                <w:szCs w:val="20"/>
              </w:rPr>
            </w:pPr>
            <w:proofErr w:type="spellStart"/>
            <w:r w:rsidRPr="000141DC">
              <w:rPr>
                <w:rFonts w:ascii="Arial" w:hAnsi="Arial" w:cs="Arial"/>
                <w:sz w:val="20"/>
                <w:szCs w:val="20"/>
              </w:rPr>
              <w:t>Socioambiental</w:t>
            </w:r>
            <w:proofErr w:type="spellEnd"/>
            <w:r w:rsidRPr="000141DC">
              <w:rPr>
                <w:rFonts w:ascii="Arial" w:hAnsi="Arial" w:cs="Arial"/>
                <w:sz w:val="20"/>
                <w:szCs w:val="20"/>
              </w:rPr>
              <w:t xml:space="preserve">, y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Actividad Física y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Deporte.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 Los docentes-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investigadores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desarrollan también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actividades de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vinculación y </w:t>
            </w:r>
          </w:p>
          <w:p w:rsidR="000141DC" w:rsidRPr="000141DC" w:rsidRDefault="000141DC" w:rsidP="00754DCC">
            <w:pPr>
              <w:pStyle w:val="Prrafodelista"/>
              <w:tabs>
                <w:tab w:val="left" w:pos="284"/>
              </w:tabs>
              <w:ind w:left="0"/>
              <w:rPr>
                <w:rFonts w:ascii="Arial" w:hAnsi="Arial" w:cs="Arial"/>
                <w:sz w:val="20"/>
                <w:szCs w:val="20"/>
              </w:rPr>
            </w:pPr>
            <w:proofErr w:type="gramStart"/>
            <w:r w:rsidRPr="000141DC">
              <w:rPr>
                <w:rFonts w:ascii="Arial" w:hAnsi="Arial" w:cs="Arial"/>
                <w:sz w:val="20"/>
                <w:szCs w:val="20"/>
              </w:rPr>
              <w:t>transferencia</w:t>
            </w:r>
            <w:proofErr w:type="gramEnd"/>
            <w:r w:rsidRPr="000141DC">
              <w:rPr>
                <w:rFonts w:ascii="Arial" w:hAnsi="Arial" w:cs="Arial"/>
                <w:sz w:val="20"/>
                <w:szCs w:val="20"/>
              </w:rPr>
              <w:t xml:space="preserve">.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 Existen oportunidades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de desarrollo de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investigación y </w:t>
            </w:r>
          </w:p>
          <w:p w:rsidR="00081927" w:rsidRPr="00C422AA" w:rsidRDefault="000141DC" w:rsidP="00754DCC">
            <w:pPr>
              <w:pStyle w:val="Prrafodelista"/>
              <w:tabs>
                <w:tab w:val="left" w:pos="284"/>
              </w:tabs>
              <w:ind w:left="0"/>
              <w:rPr>
                <w:rFonts w:ascii="Arial" w:hAnsi="Arial" w:cs="Arial"/>
                <w:sz w:val="20"/>
                <w:szCs w:val="20"/>
              </w:rPr>
            </w:pPr>
            <w:proofErr w:type="gramStart"/>
            <w:r>
              <w:rPr>
                <w:rFonts w:ascii="Arial" w:hAnsi="Arial" w:cs="Arial"/>
                <w:sz w:val="20"/>
                <w:szCs w:val="20"/>
              </w:rPr>
              <w:t>transferencia</w:t>
            </w:r>
            <w:proofErr w:type="gramEnd"/>
            <w:r>
              <w:rPr>
                <w:rFonts w:ascii="Arial" w:hAnsi="Arial" w:cs="Arial"/>
                <w:sz w:val="20"/>
                <w:szCs w:val="20"/>
              </w:rPr>
              <w:t xml:space="preserve"> en conjunto con otros actores.</w:t>
            </w:r>
          </w:p>
        </w:tc>
        <w:tc>
          <w:tcPr>
            <w:tcW w:w="1351" w:type="pct"/>
            <w:vAlign w:val="center"/>
          </w:tcPr>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 Falta de contacto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con socios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estratégicos, por lo </w:t>
            </w:r>
          </w:p>
          <w:p w:rsidR="000141DC" w:rsidRPr="000141DC" w:rsidRDefault="000141DC" w:rsidP="00754DCC">
            <w:pPr>
              <w:pStyle w:val="Prrafodelista"/>
              <w:tabs>
                <w:tab w:val="left" w:pos="284"/>
              </w:tabs>
              <w:ind w:left="0"/>
              <w:rPr>
                <w:rFonts w:ascii="Arial" w:hAnsi="Arial" w:cs="Arial"/>
                <w:sz w:val="20"/>
                <w:szCs w:val="20"/>
              </w:rPr>
            </w:pPr>
            <w:proofErr w:type="gramStart"/>
            <w:r w:rsidRPr="000141DC">
              <w:rPr>
                <w:rFonts w:ascii="Arial" w:hAnsi="Arial" w:cs="Arial"/>
                <w:sz w:val="20"/>
                <w:szCs w:val="20"/>
              </w:rPr>
              <w:t>que</w:t>
            </w:r>
            <w:proofErr w:type="gramEnd"/>
            <w:r w:rsidRPr="000141DC">
              <w:rPr>
                <w:rFonts w:ascii="Arial" w:hAnsi="Arial" w:cs="Arial"/>
                <w:sz w:val="20"/>
                <w:szCs w:val="20"/>
              </w:rPr>
              <w:t xml:space="preserve"> no se identifican</w:t>
            </w:r>
            <w:r>
              <w:rPr>
                <w:rFonts w:ascii="Arial" w:hAnsi="Arial" w:cs="Arial"/>
                <w:sz w:val="20"/>
                <w:szCs w:val="20"/>
              </w:rPr>
              <w:t xml:space="preserve"> </w:t>
            </w:r>
            <w:r w:rsidRPr="000141DC">
              <w:rPr>
                <w:rFonts w:ascii="Arial" w:hAnsi="Arial" w:cs="Arial"/>
                <w:sz w:val="20"/>
                <w:szCs w:val="20"/>
              </w:rPr>
              <w:t xml:space="preserve">demandas de I+D. </w:t>
            </w:r>
          </w:p>
          <w:p w:rsidR="00081927" w:rsidRPr="00C422AA"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Baja producción</w:t>
            </w:r>
            <w:r>
              <w:rPr>
                <w:rFonts w:ascii="Arial" w:hAnsi="Arial" w:cs="Arial"/>
                <w:sz w:val="20"/>
                <w:szCs w:val="20"/>
              </w:rPr>
              <w:t xml:space="preserve"> </w:t>
            </w:r>
            <w:r w:rsidRPr="000141DC">
              <w:rPr>
                <w:rFonts w:ascii="Arial" w:hAnsi="Arial" w:cs="Arial"/>
                <w:sz w:val="20"/>
                <w:szCs w:val="20"/>
              </w:rPr>
              <w:t>científica.</w:t>
            </w:r>
          </w:p>
        </w:tc>
        <w:tc>
          <w:tcPr>
            <w:tcW w:w="1409" w:type="pct"/>
            <w:vAlign w:val="center"/>
          </w:tcPr>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Promover la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publicación de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artículos científicos en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revistas indexadas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 Aumentar las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actividades de I+D a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partir de trabajos que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respondan a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necesidades concretas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relevadas en las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entrevistas realizadas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con representantes del </w:t>
            </w:r>
          </w:p>
          <w:p w:rsidR="000141DC" w:rsidRPr="000141DC" w:rsidRDefault="000141DC" w:rsidP="00754DCC">
            <w:pPr>
              <w:pStyle w:val="Prrafodelista"/>
              <w:tabs>
                <w:tab w:val="left" w:pos="284"/>
              </w:tabs>
              <w:ind w:left="0"/>
              <w:rPr>
                <w:rFonts w:ascii="Arial" w:hAnsi="Arial" w:cs="Arial"/>
                <w:sz w:val="20"/>
                <w:szCs w:val="20"/>
              </w:rPr>
            </w:pPr>
            <w:proofErr w:type="gramStart"/>
            <w:r w:rsidRPr="000141DC">
              <w:rPr>
                <w:rFonts w:ascii="Arial" w:hAnsi="Arial" w:cs="Arial"/>
                <w:sz w:val="20"/>
                <w:szCs w:val="20"/>
              </w:rPr>
              <w:t>medio</w:t>
            </w:r>
            <w:proofErr w:type="gramEnd"/>
            <w:r w:rsidRPr="000141DC">
              <w:rPr>
                <w:rFonts w:ascii="Arial" w:hAnsi="Arial" w:cs="Arial"/>
                <w:sz w:val="20"/>
                <w:szCs w:val="20"/>
              </w:rPr>
              <w:t xml:space="preserve">.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 Promover mayor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desarrollo de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investigación y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transferencia en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aquellas áreas en los </w:t>
            </w:r>
          </w:p>
          <w:p w:rsidR="000141DC" w:rsidRPr="000141DC" w:rsidRDefault="000141DC" w:rsidP="00754DCC">
            <w:pPr>
              <w:pStyle w:val="Prrafodelista"/>
              <w:tabs>
                <w:tab w:val="left" w:pos="284"/>
              </w:tabs>
              <w:ind w:left="0"/>
              <w:rPr>
                <w:rFonts w:ascii="Arial" w:hAnsi="Arial" w:cs="Arial"/>
                <w:sz w:val="20"/>
                <w:szCs w:val="20"/>
              </w:rPr>
            </w:pPr>
            <w:r w:rsidRPr="000141DC">
              <w:rPr>
                <w:rFonts w:ascii="Arial" w:hAnsi="Arial" w:cs="Arial"/>
                <w:sz w:val="20"/>
                <w:szCs w:val="20"/>
              </w:rPr>
              <w:t xml:space="preserve">que la UFLO no tiene </w:t>
            </w:r>
          </w:p>
          <w:p w:rsidR="00081927" w:rsidRPr="00C422AA" w:rsidRDefault="000141DC" w:rsidP="00754DCC">
            <w:pPr>
              <w:pStyle w:val="Prrafodelista"/>
              <w:tabs>
                <w:tab w:val="left" w:pos="284"/>
              </w:tabs>
              <w:ind w:left="0"/>
              <w:rPr>
                <w:rFonts w:ascii="Arial" w:hAnsi="Arial" w:cs="Arial"/>
                <w:sz w:val="20"/>
                <w:szCs w:val="20"/>
              </w:rPr>
            </w:pPr>
            <w:proofErr w:type="gramStart"/>
            <w:r w:rsidRPr="000141DC">
              <w:rPr>
                <w:rFonts w:ascii="Arial" w:hAnsi="Arial" w:cs="Arial"/>
                <w:sz w:val="20"/>
                <w:szCs w:val="20"/>
              </w:rPr>
              <w:t>competencia</w:t>
            </w:r>
            <w:proofErr w:type="gramEnd"/>
            <w:r w:rsidRPr="000141DC">
              <w:rPr>
                <w:rFonts w:ascii="Arial" w:hAnsi="Arial" w:cs="Arial"/>
                <w:sz w:val="20"/>
                <w:szCs w:val="20"/>
              </w:rPr>
              <w:t>.</w:t>
            </w:r>
          </w:p>
        </w:tc>
      </w:tr>
    </w:tbl>
    <w:p w:rsidR="00754DCC" w:rsidRPr="00861720" w:rsidRDefault="00754DCC" w:rsidP="00861720">
      <w:pPr>
        <w:rPr>
          <w:rFonts w:ascii="Arial" w:hAnsi="Arial" w:cs="Arial"/>
        </w:rPr>
      </w:pPr>
    </w:p>
    <w:tbl>
      <w:tblPr>
        <w:tblStyle w:val="Tablaconcuadrcula"/>
        <w:tblW w:w="5000" w:type="pct"/>
        <w:tblLook w:val="04A0"/>
      </w:tblPr>
      <w:tblGrid>
        <w:gridCol w:w="1499"/>
        <w:gridCol w:w="2408"/>
        <w:gridCol w:w="2356"/>
        <w:gridCol w:w="2457"/>
      </w:tblGrid>
      <w:tr w:rsidR="00754DCC" w:rsidTr="004F121D">
        <w:trPr>
          <w:trHeight w:val="3199"/>
        </w:trPr>
        <w:tc>
          <w:tcPr>
            <w:tcW w:w="859" w:type="pct"/>
            <w:vAlign w:val="center"/>
          </w:tcPr>
          <w:p w:rsidR="00754DCC" w:rsidRPr="000141DC" w:rsidRDefault="00754DCC" w:rsidP="004F121D">
            <w:pPr>
              <w:pStyle w:val="Prrafodelista"/>
              <w:tabs>
                <w:tab w:val="left" w:pos="284"/>
              </w:tabs>
              <w:ind w:left="0"/>
              <w:jc w:val="center"/>
              <w:rPr>
                <w:rFonts w:ascii="Arial" w:hAnsi="Arial" w:cs="Arial"/>
                <w:sz w:val="20"/>
                <w:szCs w:val="20"/>
              </w:rPr>
            </w:pPr>
            <w:r w:rsidRPr="000141DC">
              <w:rPr>
                <w:rFonts w:ascii="Arial" w:hAnsi="Arial" w:cs="Arial"/>
                <w:sz w:val="20"/>
                <w:szCs w:val="20"/>
              </w:rPr>
              <w:t xml:space="preserve">7. Articulación </w:t>
            </w:r>
          </w:p>
          <w:p w:rsidR="00754DCC" w:rsidRPr="000141DC" w:rsidRDefault="00754DCC" w:rsidP="004F121D">
            <w:pPr>
              <w:pStyle w:val="Prrafodelista"/>
              <w:tabs>
                <w:tab w:val="left" w:pos="284"/>
              </w:tabs>
              <w:ind w:left="0"/>
              <w:jc w:val="center"/>
              <w:rPr>
                <w:rFonts w:ascii="Arial" w:hAnsi="Arial" w:cs="Arial"/>
                <w:sz w:val="20"/>
                <w:szCs w:val="20"/>
              </w:rPr>
            </w:pPr>
            <w:r w:rsidRPr="000141DC">
              <w:rPr>
                <w:rFonts w:ascii="Arial" w:hAnsi="Arial" w:cs="Arial"/>
                <w:sz w:val="20"/>
                <w:szCs w:val="20"/>
              </w:rPr>
              <w:t xml:space="preserve">con otras </w:t>
            </w:r>
          </w:p>
          <w:p w:rsidR="00754DCC" w:rsidRPr="00C422AA" w:rsidRDefault="00754DCC" w:rsidP="004F121D">
            <w:pPr>
              <w:pStyle w:val="Prrafodelista"/>
              <w:tabs>
                <w:tab w:val="left" w:pos="284"/>
              </w:tabs>
              <w:ind w:left="0"/>
              <w:jc w:val="center"/>
              <w:rPr>
                <w:rFonts w:ascii="Arial" w:hAnsi="Arial" w:cs="Arial"/>
                <w:sz w:val="20"/>
                <w:szCs w:val="20"/>
              </w:rPr>
            </w:pPr>
            <w:r w:rsidRPr="000141DC">
              <w:rPr>
                <w:rFonts w:ascii="Arial" w:hAnsi="Arial" w:cs="Arial"/>
                <w:sz w:val="20"/>
                <w:szCs w:val="20"/>
              </w:rPr>
              <w:t>funciones</w:t>
            </w:r>
          </w:p>
        </w:tc>
        <w:tc>
          <w:tcPr>
            <w:tcW w:w="1380" w:type="pct"/>
            <w:vAlign w:val="center"/>
          </w:tcPr>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 Existencia de políticas para integrar las actividades de I+D con las carreras de grado y posgrado.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 Desarrollo de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actividades de </w:t>
            </w:r>
          </w:p>
          <w:p w:rsidR="00754DCC" w:rsidRPr="000141DC" w:rsidRDefault="00754DCC" w:rsidP="004F121D">
            <w:pPr>
              <w:tabs>
                <w:tab w:val="left" w:pos="284"/>
              </w:tabs>
              <w:rPr>
                <w:rFonts w:ascii="Arial" w:hAnsi="Arial" w:cs="Arial"/>
                <w:sz w:val="20"/>
                <w:szCs w:val="20"/>
              </w:rPr>
            </w:pPr>
            <w:r>
              <w:rPr>
                <w:rFonts w:ascii="Arial" w:hAnsi="Arial" w:cs="Arial"/>
                <w:sz w:val="20"/>
                <w:szCs w:val="20"/>
              </w:rPr>
              <w:t xml:space="preserve">innovación y </w:t>
            </w:r>
            <w:r w:rsidRPr="000141DC">
              <w:rPr>
                <w:rFonts w:ascii="Arial" w:hAnsi="Arial" w:cs="Arial"/>
                <w:sz w:val="20"/>
                <w:szCs w:val="20"/>
              </w:rPr>
              <w:t xml:space="preserve">vinculación en los Laboratorios </w:t>
            </w:r>
          </w:p>
          <w:p w:rsidR="00754DCC" w:rsidRPr="00C422AA" w:rsidRDefault="00754DCC" w:rsidP="004F121D">
            <w:pPr>
              <w:tabs>
                <w:tab w:val="left" w:pos="284"/>
              </w:tabs>
              <w:rPr>
                <w:rFonts w:ascii="Arial" w:hAnsi="Arial" w:cs="Arial"/>
                <w:sz w:val="20"/>
                <w:szCs w:val="20"/>
              </w:rPr>
            </w:pPr>
            <w:r w:rsidRPr="000141DC">
              <w:rPr>
                <w:rFonts w:ascii="Arial" w:hAnsi="Arial" w:cs="Arial"/>
                <w:sz w:val="20"/>
                <w:szCs w:val="20"/>
              </w:rPr>
              <w:t>- Existencia de políticas de promoción de PDTS</w:t>
            </w:r>
          </w:p>
        </w:tc>
        <w:tc>
          <w:tcPr>
            <w:tcW w:w="1351" w:type="pct"/>
            <w:vAlign w:val="center"/>
          </w:tcPr>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 Ausencia de una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masa crítica de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investigadores full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time en la universidad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con disponibilidad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para la formación de </w:t>
            </w:r>
          </w:p>
          <w:p w:rsidR="00754DCC" w:rsidRPr="00C422AA" w:rsidRDefault="00754DCC" w:rsidP="004F121D">
            <w:pPr>
              <w:tabs>
                <w:tab w:val="left" w:pos="284"/>
              </w:tabs>
              <w:rPr>
                <w:rFonts w:ascii="Arial" w:hAnsi="Arial" w:cs="Arial"/>
                <w:sz w:val="20"/>
                <w:szCs w:val="20"/>
              </w:rPr>
            </w:pPr>
            <w:r w:rsidRPr="000141DC">
              <w:rPr>
                <w:rFonts w:ascii="Arial" w:hAnsi="Arial" w:cs="Arial"/>
                <w:sz w:val="20"/>
                <w:szCs w:val="20"/>
              </w:rPr>
              <w:t>RRHH</w:t>
            </w:r>
          </w:p>
        </w:tc>
        <w:tc>
          <w:tcPr>
            <w:tcW w:w="1409" w:type="pct"/>
            <w:vAlign w:val="center"/>
          </w:tcPr>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 Ampliar la masa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crítica de</w:t>
            </w:r>
            <w:r>
              <w:rPr>
                <w:rFonts w:ascii="Arial" w:hAnsi="Arial" w:cs="Arial"/>
                <w:sz w:val="20"/>
                <w:szCs w:val="20"/>
              </w:rPr>
              <w:t xml:space="preserve"> </w:t>
            </w:r>
            <w:r w:rsidRPr="000141DC">
              <w:rPr>
                <w:rFonts w:ascii="Arial" w:hAnsi="Arial" w:cs="Arial"/>
                <w:sz w:val="20"/>
                <w:szCs w:val="20"/>
              </w:rPr>
              <w:t xml:space="preserve">investigadores con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disponibilidad para la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formación de RRHH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 Afianzar a los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laboratorios como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espacio de integración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e intercambio de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experiencias en </w:t>
            </w:r>
            <w:proofErr w:type="spellStart"/>
            <w:r w:rsidRPr="000141DC">
              <w:rPr>
                <w:rFonts w:ascii="Arial" w:hAnsi="Arial" w:cs="Arial"/>
                <w:sz w:val="20"/>
                <w:szCs w:val="20"/>
              </w:rPr>
              <w:t>I+D+i</w:t>
            </w:r>
            <w:proofErr w:type="spellEnd"/>
            <w:r w:rsidRPr="000141DC">
              <w:rPr>
                <w:rFonts w:ascii="Arial" w:hAnsi="Arial" w:cs="Arial"/>
                <w:sz w:val="20"/>
                <w:szCs w:val="20"/>
              </w:rPr>
              <w:t xml:space="preserve"> </w:t>
            </w:r>
          </w:p>
          <w:p w:rsidR="00754DCC" w:rsidRPr="000141DC" w:rsidRDefault="00754DCC" w:rsidP="004F121D">
            <w:pPr>
              <w:tabs>
                <w:tab w:val="left" w:pos="284"/>
              </w:tabs>
              <w:rPr>
                <w:rFonts w:ascii="Arial" w:hAnsi="Arial" w:cs="Arial"/>
                <w:sz w:val="20"/>
                <w:szCs w:val="20"/>
              </w:rPr>
            </w:pPr>
            <w:r w:rsidRPr="000141DC">
              <w:rPr>
                <w:rFonts w:ascii="Arial" w:hAnsi="Arial" w:cs="Arial"/>
                <w:sz w:val="20"/>
                <w:szCs w:val="20"/>
              </w:rPr>
              <w:t xml:space="preserve">entre la formación de </w:t>
            </w:r>
          </w:p>
          <w:p w:rsidR="00754DCC" w:rsidRPr="00C422AA" w:rsidRDefault="00754DCC" w:rsidP="004F121D">
            <w:pPr>
              <w:tabs>
                <w:tab w:val="left" w:pos="284"/>
              </w:tabs>
              <w:rPr>
                <w:rFonts w:ascii="Arial" w:hAnsi="Arial" w:cs="Arial"/>
                <w:sz w:val="20"/>
                <w:szCs w:val="20"/>
              </w:rPr>
            </w:pPr>
            <w:r w:rsidRPr="000141DC">
              <w:rPr>
                <w:rFonts w:ascii="Arial" w:hAnsi="Arial" w:cs="Arial"/>
                <w:sz w:val="20"/>
                <w:szCs w:val="20"/>
              </w:rPr>
              <w:t>grado y posgrado</w:t>
            </w:r>
          </w:p>
        </w:tc>
      </w:tr>
      <w:tr w:rsidR="00754DCC" w:rsidTr="004F121D">
        <w:trPr>
          <w:trHeight w:val="4185"/>
        </w:trPr>
        <w:tc>
          <w:tcPr>
            <w:tcW w:w="859" w:type="pct"/>
            <w:vAlign w:val="center"/>
          </w:tcPr>
          <w:p w:rsidR="00754DCC" w:rsidRPr="000141DC" w:rsidRDefault="00754DCC" w:rsidP="004F121D">
            <w:pPr>
              <w:pStyle w:val="Prrafodelista"/>
              <w:tabs>
                <w:tab w:val="left" w:pos="284"/>
              </w:tabs>
              <w:ind w:left="0"/>
              <w:jc w:val="center"/>
              <w:rPr>
                <w:rFonts w:ascii="Arial" w:hAnsi="Arial" w:cs="Arial"/>
                <w:sz w:val="20"/>
                <w:szCs w:val="20"/>
              </w:rPr>
            </w:pPr>
            <w:r w:rsidRPr="000141DC">
              <w:rPr>
                <w:rFonts w:ascii="Arial" w:hAnsi="Arial" w:cs="Arial"/>
                <w:sz w:val="20"/>
                <w:szCs w:val="20"/>
              </w:rPr>
              <w:t>8. Relación con el</w:t>
            </w:r>
          </w:p>
          <w:p w:rsidR="00754DCC" w:rsidRPr="00C422AA" w:rsidRDefault="00754DCC" w:rsidP="004F121D">
            <w:pPr>
              <w:pStyle w:val="Prrafodelista"/>
              <w:tabs>
                <w:tab w:val="left" w:pos="284"/>
              </w:tabs>
              <w:ind w:left="0"/>
              <w:jc w:val="center"/>
              <w:rPr>
                <w:rFonts w:ascii="Arial" w:hAnsi="Arial" w:cs="Arial"/>
                <w:sz w:val="20"/>
                <w:szCs w:val="20"/>
              </w:rPr>
            </w:pPr>
            <w:r w:rsidRPr="000141DC">
              <w:rPr>
                <w:rFonts w:ascii="Arial" w:hAnsi="Arial" w:cs="Arial"/>
                <w:sz w:val="20"/>
                <w:szCs w:val="20"/>
              </w:rPr>
              <w:t>entorno</w:t>
            </w:r>
          </w:p>
        </w:tc>
        <w:tc>
          <w:tcPr>
            <w:tcW w:w="1380" w:type="pct"/>
            <w:vAlign w:val="center"/>
          </w:tcPr>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 Participación en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diversas redes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actividades de I+D y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convenios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articulación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 Vinculación con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instituciones del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Sistema Nacional </w:t>
            </w:r>
          </w:p>
          <w:p w:rsidR="00754DCC" w:rsidRPr="00C422AA"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Científico- tecnológico y organismos de gobierno local</w:t>
            </w:r>
          </w:p>
        </w:tc>
        <w:tc>
          <w:tcPr>
            <w:tcW w:w="1351" w:type="pct"/>
            <w:vAlign w:val="center"/>
          </w:tcPr>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Discontinuidad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las acciones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difusión de las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actividades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investigación en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prensa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 Ausencia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convenios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movilidad para la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formación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posgrado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investigadores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propios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 Limitada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transferencia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tecnológica al sector </w:t>
            </w:r>
          </w:p>
          <w:p w:rsidR="00754DCC" w:rsidRPr="00C422AA"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productivo</w:t>
            </w:r>
          </w:p>
        </w:tc>
        <w:tc>
          <w:tcPr>
            <w:tcW w:w="1409" w:type="pct"/>
            <w:vAlign w:val="center"/>
          </w:tcPr>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 Potenciar la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capacidad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transferencia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tecnológica instalada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al sector productivo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 Consolidar la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producción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contenidos sobre las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actividades de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investigación y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desarrollo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 Afianzar la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participación de la </w:t>
            </w:r>
          </w:p>
          <w:p w:rsidR="00754DCC" w:rsidRPr="000141DC"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 xml:space="preserve">institución en estas </w:t>
            </w:r>
          </w:p>
          <w:p w:rsidR="00754DCC" w:rsidRPr="00C422AA" w:rsidRDefault="00754DCC" w:rsidP="004F121D">
            <w:pPr>
              <w:pStyle w:val="Prrafodelista"/>
              <w:tabs>
                <w:tab w:val="left" w:pos="284"/>
              </w:tabs>
              <w:ind w:left="0"/>
              <w:rPr>
                <w:rFonts w:ascii="Arial" w:hAnsi="Arial" w:cs="Arial"/>
                <w:sz w:val="20"/>
                <w:szCs w:val="20"/>
              </w:rPr>
            </w:pPr>
            <w:r w:rsidRPr="000141DC">
              <w:rPr>
                <w:rFonts w:ascii="Arial" w:hAnsi="Arial" w:cs="Arial"/>
                <w:sz w:val="20"/>
                <w:szCs w:val="20"/>
              </w:rPr>
              <w:t>redes</w:t>
            </w:r>
          </w:p>
        </w:tc>
      </w:tr>
    </w:tbl>
    <w:p w:rsidR="00515393" w:rsidRDefault="00515393" w:rsidP="00C422AA">
      <w:pPr>
        <w:pStyle w:val="Prrafodelista"/>
        <w:tabs>
          <w:tab w:val="left" w:pos="284"/>
        </w:tabs>
        <w:spacing w:after="0" w:line="240" w:lineRule="auto"/>
        <w:ind w:left="284"/>
        <w:jc w:val="both"/>
        <w:rPr>
          <w:rFonts w:ascii="Arial" w:hAnsi="Arial" w:cs="Arial"/>
        </w:rPr>
      </w:pPr>
    </w:p>
    <w:p w:rsidR="00515393" w:rsidRDefault="00515393">
      <w:pPr>
        <w:rPr>
          <w:rFonts w:ascii="Arial" w:hAnsi="Arial" w:cs="Arial"/>
        </w:rPr>
      </w:pPr>
      <w:r>
        <w:rPr>
          <w:rFonts w:ascii="Arial" w:hAnsi="Arial" w:cs="Arial"/>
        </w:rPr>
        <w:br w:type="page"/>
      </w:r>
    </w:p>
    <w:p w:rsidR="00515393" w:rsidRPr="0093298C" w:rsidRDefault="00515393" w:rsidP="0093298C">
      <w:pPr>
        <w:tabs>
          <w:tab w:val="left" w:pos="284"/>
        </w:tabs>
        <w:spacing w:after="0" w:line="240" w:lineRule="auto"/>
        <w:jc w:val="both"/>
        <w:rPr>
          <w:rFonts w:ascii="Arial" w:hAnsi="Arial" w:cs="Arial"/>
        </w:rPr>
      </w:pPr>
    </w:p>
    <w:p w:rsidR="00515393" w:rsidRPr="00861720" w:rsidRDefault="00861720" w:rsidP="0093298C">
      <w:pPr>
        <w:pStyle w:val="Ttulo1"/>
      </w:pPr>
      <w:bookmarkStart w:id="18" w:name="_Toc486256011"/>
      <w:r w:rsidRPr="00861720">
        <w:t>ANEXO I. LINEAS DE INVESTIGACIÓN VIGENTES. CONVOCATORIA EXTRAORDINARIA 2015 – CONVOCATORIA ORDINARIA 2016</w:t>
      </w:r>
      <w:bookmarkEnd w:id="18"/>
    </w:p>
    <w:p w:rsidR="00861720" w:rsidRPr="00C77A9C" w:rsidRDefault="00861720" w:rsidP="00C422AA">
      <w:pPr>
        <w:pStyle w:val="Prrafodelista"/>
        <w:tabs>
          <w:tab w:val="left" w:pos="284"/>
        </w:tabs>
        <w:spacing w:after="0" w:line="240" w:lineRule="auto"/>
        <w:ind w:left="284"/>
        <w:jc w:val="both"/>
        <w:rPr>
          <w:rFonts w:ascii="Arial" w:hAnsi="Arial" w:cs="Arial"/>
        </w:rPr>
      </w:pPr>
    </w:p>
    <w:tbl>
      <w:tblPr>
        <w:tblW w:w="9120" w:type="dxa"/>
        <w:tblInd w:w="55" w:type="dxa"/>
        <w:tblCellMar>
          <w:left w:w="70" w:type="dxa"/>
          <w:right w:w="70" w:type="dxa"/>
        </w:tblCellMar>
        <w:tblLook w:val="04A0"/>
      </w:tblPr>
      <w:tblGrid>
        <w:gridCol w:w="500"/>
        <w:gridCol w:w="6120"/>
        <w:gridCol w:w="2500"/>
      </w:tblGrid>
      <w:tr w:rsidR="00861720" w:rsidRPr="00C77A9C" w:rsidTr="00861720">
        <w:trPr>
          <w:trHeight w:val="345"/>
        </w:trPr>
        <w:tc>
          <w:tcPr>
            <w:tcW w:w="500" w:type="dxa"/>
            <w:tcBorders>
              <w:top w:val="nil"/>
              <w:left w:val="nil"/>
              <w:bottom w:val="single" w:sz="12" w:space="0" w:color="auto"/>
              <w:right w:val="nil"/>
            </w:tcBorders>
            <w:shd w:val="clear" w:color="auto" w:fill="auto"/>
            <w:noWrap/>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Proyecto </w:t>
            </w:r>
          </w:p>
        </w:tc>
        <w:tc>
          <w:tcPr>
            <w:tcW w:w="2500" w:type="dxa"/>
            <w:tcBorders>
              <w:top w:val="single" w:sz="8" w:space="0" w:color="auto"/>
              <w:left w:val="nil"/>
              <w:bottom w:val="single" w:sz="12" w:space="0" w:color="auto"/>
              <w:right w:val="single" w:sz="8"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Director </w:t>
            </w:r>
          </w:p>
        </w:tc>
      </w:tr>
      <w:tr w:rsidR="00861720" w:rsidRPr="00C77A9C" w:rsidTr="00861720">
        <w:trPr>
          <w:trHeight w:val="345"/>
        </w:trPr>
        <w:tc>
          <w:tcPr>
            <w:tcW w:w="9120" w:type="dxa"/>
            <w:gridSpan w:val="3"/>
            <w:tcBorders>
              <w:top w:val="single" w:sz="12" w:space="0" w:color="auto"/>
              <w:left w:val="single" w:sz="12" w:space="0" w:color="auto"/>
              <w:bottom w:val="single" w:sz="12" w:space="0" w:color="auto"/>
              <w:right w:val="single" w:sz="12" w:space="0" w:color="auto"/>
            </w:tcBorders>
            <w:shd w:val="clear" w:color="000000" w:fill="D8D8D8"/>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Proyectos presentados en Convocatoria Extraordinaria 2015. Ejecución período 2016-2017</w:t>
            </w:r>
          </w:p>
        </w:tc>
      </w:tr>
      <w:tr w:rsidR="00861720" w:rsidRPr="00C77A9C" w:rsidTr="00861720">
        <w:trPr>
          <w:trHeight w:val="330"/>
        </w:trPr>
        <w:tc>
          <w:tcPr>
            <w:tcW w:w="500" w:type="dxa"/>
            <w:vMerge w:val="restart"/>
            <w:tcBorders>
              <w:top w:val="single" w:sz="12" w:space="0" w:color="auto"/>
              <w:left w:val="single" w:sz="12" w:space="0" w:color="auto"/>
              <w:bottom w:val="single" w:sz="8" w:space="0" w:color="000000"/>
              <w:right w:val="single" w:sz="12" w:space="0" w:color="auto"/>
            </w:tcBorders>
            <w:shd w:val="clear" w:color="auto" w:fill="auto"/>
            <w:textDirection w:val="btLr"/>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 P. </w:t>
            </w:r>
            <w:proofErr w:type="spellStart"/>
            <w:r w:rsidRPr="00C77A9C">
              <w:rPr>
                <w:rFonts w:ascii="Arial" w:eastAsia="Times New Roman" w:hAnsi="Arial" w:cs="Arial"/>
                <w:color w:val="000000"/>
                <w:sz w:val="20"/>
                <w:szCs w:val="20"/>
                <w:lang w:eastAsia="es-ES"/>
              </w:rPr>
              <w:t>Socioambiental</w:t>
            </w:r>
            <w:proofErr w:type="spellEnd"/>
            <w:r w:rsidRPr="00C77A9C">
              <w:rPr>
                <w:rFonts w:ascii="Arial" w:eastAsia="Times New Roman" w:hAnsi="Arial" w:cs="Arial"/>
                <w:color w:val="000000"/>
                <w:sz w:val="20"/>
                <w:szCs w:val="20"/>
                <w:lang w:eastAsia="es-ES"/>
              </w:rPr>
              <w:t xml:space="preserve"> </w:t>
            </w:r>
          </w:p>
        </w:tc>
        <w:tc>
          <w:tcPr>
            <w:tcW w:w="612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La investigación del proyecto como revelación de la obra. El conflicto forma / programa en su relación con el orden interno del edificio.</w:t>
            </w:r>
          </w:p>
        </w:tc>
        <w:tc>
          <w:tcPr>
            <w:tcW w:w="2500"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Alejandro </w:t>
            </w:r>
            <w:proofErr w:type="spellStart"/>
            <w:r w:rsidRPr="00C77A9C">
              <w:rPr>
                <w:rFonts w:ascii="Arial" w:eastAsia="Times New Roman" w:hAnsi="Arial" w:cs="Arial"/>
                <w:color w:val="000000"/>
                <w:sz w:val="20"/>
                <w:szCs w:val="20"/>
                <w:lang w:eastAsia="es-ES"/>
              </w:rPr>
              <w:t>Delucchi</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0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Transformaciones </w:t>
            </w:r>
            <w:proofErr w:type="spellStart"/>
            <w:r w:rsidRPr="00C77A9C">
              <w:rPr>
                <w:rFonts w:ascii="Arial" w:eastAsia="Times New Roman" w:hAnsi="Arial" w:cs="Arial"/>
                <w:color w:val="000000"/>
                <w:sz w:val="20"/>
                <w:szCs w:val="20"/>
                <w:lang w:eastAsia="es-ES"/>
              </w:rPr>
              <w:t>socioterritoriales</w:t>
            </w:r>
            <w:proofErr w:type="spellEnd"/>
            <w:r w:rsidRPr="00C77A9C">
              <w:rPr>
                <w:rFonts w:ascii="Arial" w:eastAsia="Times New Roman" w:hAnsi="Arial" w:cs="Arial"/>
                <w:color w:val="000000"/>
                <w:sz w:val="20"/>
                <w:szCs w:val="20"/>
                <w:lang w:eastAsia="es-ES"/>
              </w:rPr>
              <w:t xml:space="preserve"> en el Alto Valle: Análisis de situación y diseño de estrategias para la gestión</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Guillermo Tella </w:t>
            </w:r>
          </w:p>
        </w:tc>
      </w:tr>
      <w:tr w:rsidR="00861720" w:rsidRPr="00C77A9C" w:rsidTr="00861720">
        <w:trPr>
          <w:trHeight w:val="30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Matriz de evaluación preventiva en etapa de proyecto. El proyectista en la salud y seguridad durante la ejecución de obra.</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Mónica </w:t>
            </w:r>
            <w:proofErr w:type="spellStart"/>
            <w:r w:rsidRPr="00C77A9C">
              <w:rPr>
                <w:rFonts w:ascii="Arial" w:eastAsia="Times New Roman" w:hAnsi="Arial" w:cs="Arial"/>
                <w:color w:val="000000"/>
                <w:sz w:val="20"/>
                <w:szCs w:val="20"/>
                <w:lang w:eastAsia="es-ES"/>
              </w:rPr>
              <w:t>Morel</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Vivienda socio- ambiental. Prototipos para el Área Metropolitana de Buenos Aires</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roofErr w:type="spellStart"/>
            <w:r w:rsidRPr="00C77A9C">
              <w:rPr>
                <w:rFonts w:ascii="Arial" w:eastAsia="Times New Roman" w:hAnsi="Arial" w:cs="Arial"/>
                <w:color w:val="000000"/>
                <w:sz w:val="20"/>
                <w:szCs w:val="20"/>
                <w:lang w:eastAsia="es-ES"/>
              </w:rPr>
              <w:t>Fedora</w:t>
            </w:r>
            <w:proofErr w:type="spellEnd"/>
            <w:r w:rsidRPr="00C77A9C">
              <w:rPr>
                <w:rFonts w:ascii="Arial" w:eastAsia="Times New Roman" w:hAnsi="Arial" w:cs="Arial"/>
                <w:color w:val="000000"/>
                <w:sz w:val="20"/>
                <w:szCs w:val="20"/>
                <w:lang w:eastAsia="es-ES"/>
              </w:rPr>
              <w:t xml:space="preserve"> Mora </w:t>
            </w:r>
          </w:p>
        </w:tc>
      </w:tr>
      <w:tr w:rsidR="00861720" w:rsidRPr="00C77A9C" w:rsidTr="00861720">
        <w:trPr>
          <w:trHeight w:val="330"/>
        </w:trPr>
        <w:tc>
          <w:tcPr>
            <w:tcW w:w="500" w:type="dxa"/>
            <w:vMerge/>
            <w:tcBorders>
              <w:top w:val="single" w:sz="8" w:space="0" w:color="auto"/>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val="restart"/>
            <w:tcBorders>
              <w:top w:val="single" w:sz="12" w:space="0" w:color="auto"/>
              <w:left w:val="single" w:sz="12" w:space="0" w:color="auto"/>
              <w:bottom w:val="nil"/>
              <w:right w:val="single" w:sz="12" w:space="0" w:color="auto"/>
            </w:tcBorders>
            <w:shd w:val="clear" w:color="auto" w:fill="auto"/>
            <w:textDirection w:val="btLr"/>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Psicología y Ciencias Sociales</w:t>
            </w:r>
          </w:p>
        </w:tc>
        <w:tc>
          <w:tcPr>
            <w:tcW w:w="612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Detección de Dislexia en Niños de Escolaridad primaria de la región del Alto Valle (Río Negro y Neuquén) </w:t>
            </w:r>
          </w:p>
        </w:tc>
        <w:tc>
          <w:tcPr>
            <w:tcW w:w="2500"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roofErr w:type="spellStart"/>
            <w:r w:rsidRPr="00C77A9C">
              <w:rPr>
                <w:rFonts w:ascii="Arial" w:eastAsia="Times New Roman" w:hAnsi="Arial" w:cs="Arial"/>
                <w:color w:val="000000"/>
                <w:sz w:val="20"/>
                <w:szCs w:val="20"/>
                <w:lang w:eastAsia="es-ES"/>
              </w:rPr>
              <w:t>Mg.</w:t>
            </w:r>
            <w:proofErr w:type="spellEnd"/>
            <w:r w:rsidRPr="00C77A9C">
              <w:rPr>
                <w:rFonts w:ascii="Arial" w:eastAsia="Times New Roman" w:hAnsi="Arial" w:cs="Arial"/>
                <w:color w:val="000000"/>
                <w:sz w:val="20"/>
                <w:szCs w:val="20"/>
                <w:lang w:eastAsia="es-ES"/>
              </w:rPr>
              <w:t xml:space="preserve"> María Belén </w:t>
            </w:r>
            <w:proofErr w:type="spellStart"/>
            <w:r w:rsidRPr="00C77A9C">
              <w:rPr>
                <w:rFonts w:ascii="Arial" w:eastAsia="Times New Roman" w:hAnsi="Arial" w:cs="Arial"/>
                <w:color w:val="000000"/>
                <w:sz w:val="20"/>
                <w:szCs w:val="20"/>
                <w:lang w:eastAsia="es-ES"/>
              </w:rPr>
              <w:t>Causse</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single" w:sz="12" w:space="0" w:color="auto"/>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single" w:sz="12"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single" w:sz="12"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12" w:space="0" w:color="auto"/>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Revisión filosófica acerca del giro ontológico </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Mauricio </w:t>
            </w:r>
            <w:proofErr w:type="spellStart"/>
            <w:r w:rsidRPr="00C77A9C">
              <w:rPr>
                <w:rFonts w:ascii="Arial" w:eastAsia="Times New Roman" w:hAnsi="Arial" w:cs="Arial"/>
                <w:color w:val="000000"/>
                <w:sz w:val="20"/>
                <w:szCs w:val="20"/>
                <w:lang w:eastAsia="es-ES"/>
              </w:rPr>
              <w:t>Beuchot</w:t>
            </w:r>
            <w:proofErr w:type="spellEnd"/>
            <w:r w:rsidRPr="00C77A9C">
              <w:rPr>
                <w:rFonts w:ascii="Arial" w:eastAsia="Times New Roman" w:hAnsi="Arial" w:cs="Arial"/>
                <w:color w:val="000000"/>
                <w:sz w:val="20"/>
                <w:szCs w:val="20"/>
                <w:lang w:eastAsia="es-ES"/>
              </w:rPr>
              <w:t xml:space="preserve"> Puente</w:t>
            </w:r>
          </w:p>
        </w:tc>
      </w:tr>
      <w:tr w:rsidR="00861720" w:rsidRPr="00C77A9C" w:rsidTr="00861720">
        <w:trPr>
          <w:trHeight w:val="330"/>
        </w:trPr>
        <w:tc>
          <w:tcPr>
            <w:tcW w:w="500" w:type="dxa"/>
            <w:vMerge/>
            <w:tcBorders>
              <w:top w:val="single" w:sz="12" w:space="0" w:color="auto"/>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00"/>
        </w:trPr>
        <w:tc>
          <w:tcPr>
            <w:tcW w:w="500" w:type="dxa"/>
            <w:vMerge/>
            <w:tcBorders>
              <w:top w:val="single" w:sz="12" w:space="0" w:color="auto"/>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Abuelos Tecnológicos: Laboratorio Viviente de Alfabetización Digital con y principios de psicología </w:t>
            </w:r>
            <w:proofErr w:type="spellStart"/>
            <w:r w:rsidRPr="00C77A9C">
              <w:rPr>
                <w:rFonts w:ascii="Arial" w:eastAsia="Times New Roman" w:hAnsi="Arial" w:cs="Arial"/>
                <w:color w:val="000000"/>
                <w:sz w:val="20"/>
                <w:szCs w:val="20"/>
                <w:lang w:eastAsia="es-ES"/>
              </w:rPr>
              <w:t>Gestalt</w:t>
            </w:r>
            <w:proofErr w:type="spellEnd"/>
            <w:r w:rsidRPr="00C77A9C">
              <w:rPr>
                <w:rFonts w:ascii="Arial" w:eastAsia="Times New Roman" w:hAnsi="Arial" w:cs="Arial"/>
                <w:color w:val="000000"/>
                <w:sz w:val="20"/>
                <w:szCs w:val="20"/>
                <w:lang w:eastAsia="es-ES"/>
              </w:rPr>
              <w:t xml:space="preserve"> aplicados a HCI (Interfaces Humano-Computador</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Lorena Paz  </w:t>
            </w:r>
          </w:p>
        </w:tc>
      </w:tr>
      <w:tr w:rsidR="00861720" w:rsidRPr="00C77A9C" w:rsidTr="00861720">
        <w:trPr>
          <w:trHeight w:val="330"/>
        </w:trPr>
        <w:tc>
          <w:tcPr>
            <w:tcW w:w="500" w:type="dxa"/>
            <w:vMerge/>
            <w:tcBorders>
              <w:top w:val="single" w:sz="12" w:space="0" w:color="auto"/>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12" w:space="0" w:color="auto"/>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12" w:space="0" w:color="auto"/>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8" w:space="0" w:color="000000"/>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Creencias sobre los factores causales y las acciones preventivas de las conductas de hostigamiento en docentes de nivel primario de la Ciudad de Buenos Aires</w:t>
            </w:r>
          </w:p>
        </w:tc>
        <w:tc>
          <w:tcPr>
            <w:tcW w:w="2500" w:type="dxa"/>
            <w:vMerge w:val="restart"/>
            <w:tcBorders>
              <w:top w:val="nil"/>
              <w:left w:val="single" w:sz="12" w:space="0" w:color="auto"/>
              <w:bottom w:val="single" w:sz="8" w:space="0" w:color="000000"/>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roofErr w:type="spellStart"/>
            <w:r w:rsidRPr="00C77A9C">
              <w:rPr>
                <w:rFonts w:ascii="Arial" w:eastAsia="Times New Roman" w:hAnsi="Arial" w:cs="Arial"/>
                <w:color w:val="000000"/>
                <w:sz w:val="20"/>
                <w:szCs w:val="20"/>
                <w:lang w:eastAsia="es-ES"/>
              </w:rPr>
              <w:t>Kerman</w:t>
            </w:r>
            <w:proofErr w:type="spellEnd"/>
            <w:r w:rsidRPr="00C77A9C">
              <w:rPr>
                <w:rFonts w:ascii="Arial" w:eastAsia="Times New Roman" w:hAnsi="Arial" w:cs="Arial"/>
                <w:color w:val="000000"/>
                <w:sz w:val="20"/>
                <w:szCs w:val="20"/>
                <w:lang w:eastAsia="es-ES"/>
              </w:rPr>
              <w:t xml:space="preserve"> Bernardo </w:t>
            </w:r>
          </w:p>
        </w:tc>
      </w:tr>
      <w:tr w:rsidR="00861720" w:rsidRPr="00C77A9C" w:rsidTr="00861720">
        <w:trPr>
          <w:trHeight w:val="330"/>
        </w:trPr>
        <w:tc>
          <w:tcPr>
            <w:tcW w:w="500" w:type="dxa"/>
            <w:vMerge/>
            <w:tcBorders>
              <w:top w:val="single" w:sz="12" w:space="0" w:color="auto"/>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45"/>
        </w:trPr>
        <w:tc>
          <w:tcPr>
            <w:tcW w:w="500" w:type="dxa"/>
            <w:vMerge/>
            <w:tcBorders>
              <w:top w:val="single" w:sz="12" w:space="0" w:color="auto"/>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F374DA" w:rsidRPr="00C77A9C" w:rsidTr="00705287">
        <w:trPr>
          <w:trHeight w:val="345"/>
        </w:trPr>
        <w:tc>
          <w:tcPr>
            <w:tcW w:w="9120" w:type="dxa"/>
            <w:gridSpan w:val="3"/>
            <w:tcBorders>
              <w:top w:val="single" w:sz="12" w:space="0" w:color="auto"/>
              <w:left w:val="single" w:sz="12" w:space="0" w:color="auto"/>
              <w:bottom w:val="single" w:sz="12" w:space="0" w:color="auto"/>
              <w:right w:val="single" w:sz="12" w:space="0" w:color="auto"/>
            </w:tcBorders>
            <w:shd w:val="clear" w:color="000000" w:fill="BFBFBF"/>
            <w:noWrap/>
            <w:vAlign w:val="center"/>
            <w:hideMark/>
          </w:tcPr>
          <w:p w:rsidR="00F374DA" w:rsidRPr="00C77A9C" w:rsidRDefault="00F374DA"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Proyectos presentados en Convocatoria Ordinaria 2016. Ejecución período 2017-2018</w:t>
            </w:r>
          </w:p>
        </w:tc>
      </w:tr>
      <w:tr w:rsidR="00861720" w:rsidRPr="00C77A9C" w:rsidTr="00F374DA">
        <w:trPr>
          <w:trHeight w:val="330"/>
        </w:trPr>
        <w:tc>
          <w:tcPr>
            <w:tcW w:w="500" w:type="dxa"/>
            <w:vMerge w:val="restart"/>
            <w:tcBorders>
              <w:top w:val="single" w:sz="12" w:space="0" w:color="auto"/>
              <w:left w:val="single" w:sz="12" w:space="0" w:color="auto"/>
              <w:bottom w:val="single" w:sz="8" w:space="0" w:color="000000"/>
              <w:right w:val="single" w:sz="12" w:space="0" w:color="auto"/>
            </w:tcBorders>
            <w:shd w:val="clear" w:color="auto" w:fill="auto"/>
            <w:noWrap/>
            <w:textDirection w:val="btLr"/>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Planeamiento </w:t>
            </w:r>
            <w:proofErr w:type="spellStart"/>
            <w:r w:rsidRPr="00C77A9C">
              <w:rPr>
                <w:rFonts w:ascii="Arial" w:eastAsia="Times New Roman" w:hAnsi="Arial" w:cs="Arial"/>
                <w:color w:val="000000"/>
                <w:sz w:val="20"/>
                <w:szCs w:val="20"/>
                <w:lang w:eastAsia="es-ES"/>
              </w:rPr>
              <w:t>Socioambiental</w:t>
            </w:r>
            <w:proofErr w:type="spellEnd"/>
            <w:r w:rsidRPr="00C77A9C">
              <w:rPr>
                <w:rFonts w:ascii="Arial" w:eastAsia="Times New Roman" w:hAnsi="Arial" w:cs="Arial"/>
                <w:color w:val="000000"/>
                <w:sz w:val="20"/>
                <w:szCs w:val="20"/>
                <w:lang w:eastAsia="es-ES"/>
              </w:rPr>
              <w:t xml:space="preserve"> </w:t>
            </w:r>
          </w:p>
        </w:tc>
        <w:tc>
          <w:tcPr>
            <w:tcW w:w="612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Plan libre y tipología estructural. Un estudio de los procesos generativos en la obra construida de Le </w:t>
            </w:r>
            <w:proofErr w:type="spellStart"/>
            <w:r w:rsidRPr="00C77A9C">
              <w:rPr>
                <w:rFonts w:ascii="Arial" w:eastAsia="Times New Roman" w:hAnsi="Arial" w:cs="Arial"/>
                <w:color w:val="000000"/>
                <w:sz w:val="20"/>
                <w:szCs w:val="20"/>
                <w:lang w:eastAsia="es-ES"/>
              </w:rPr>
              <w:t>Corbuiser</w:t>
            </w:r>
            <w:proofErr w:type="spellEnd"/>
          </w:p>
        </w:tc>
        <w:tc>
          <w:tcPr>
            <w:tcW w:w="2500"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Andrea </w:t>
            </w:r>
            <w:proofErr w:type="spellStart"/>
            <w:r w:rsidRPr="00C77A9C">
              <w:rPr>
                <w:rFonts w:ascii="Arial" w:eastAsia="Times New Roman" w:hAnsi="Arial" w:cs="Arial"/>
                <w:color w:val="000000"/>
                <w:sz w:val="20"/>
                <w:szCs w:val="20"/>
                <w:lang w:eastAsia="es-ES"/>
              </w:rPr>
              <w:t>Lanziani</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roofErr w:type="spellStart"/>
            <w:r w:rsidRPr="00C77A9C">
              <w:rPr>
                <w:rFonts w:ascii="Arial" w:eastAsia="Times New Roman" w:hAnsi="Arial" w:cs="Arial"/>
                <w:color w:val="000000"/>
                <w:sz w:val="20"/>
                <w:szCs w:val="20"/>
                <w:lang w:eastAsia="es-ES"/>
              </w:rPr>
              <w:t>Macromanzanas</w:t>
            </w:r>
            <w:proofErr w:type="spellEnd"/>
            <w:r w:rsidRPr="00C77A9C">
              <w:rPr>
                <w:rFonts w:ascii="Arial" w:eastAsia="Times New Roman" w:hAnsi="Arial" w:cs="Arial"/>
                <w:color w:val="000000"/>
                <w:sz w:val="20"/>
                <w:szCs w:val="20"/>
                <w:lang w:eastAsia="es-ES"/>
              </w:rPr>
              <w:t xml:space="preserve">: Modelo de transformación urbana sustentable para Buenos Aires </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roofErr w:type="spellStart"/>
            <w:r w:rsidRPr="00C77A9C">
              <w:rPr>
                <w:rFonts w:ascii="Arial" w:eastAsia="Times New Roman" w:hAnsi="Arial" w:cs="Arial"/>
                <w:color w:val="000000"/>
                <w:sz w:val="20"/>
                <w:szCs w:val="20"/>
                <w:lang w:eastAsia="es-ES"/>
              </w:rPr>
              <w:t>Fedora</w:t>
            </w:r>
            <w:proofErr w:type="spellEnd"/>
            <w:r w:rsidRPr="00C77A9C">
              <w:rPr>
                <w:rFonts w:ascii="Arial" w:eastAsia="Times New Roman" w:hAnsi="Arial" w:cs="Arial"/>
                <w:color w:val="000000"/>
                <w:sz w:val="20"/>
                <w:szCs w:val="20"/>
                <w:lang w:eastAsia="es-ES"/>
              </w:rPr>
              <w:t xml:space="preserve"> Mora Acosta </w:t>
            </w: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Terrazas verdes y jardines verticales. Sistemas constructivos que optimizan el confort ambiental de la envolvente edilicia </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Sebastián Miguel </w:t>
            </w: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Seguimiento y evaluación del impacto de un programa institucional de lectura y escritura académica y profesional a lo largo de siete carreras universitarias</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Estela Inés Moyano </w:t>
            </w: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Pequeñas obras, grandes lecciones. Desde el análisis  hasta la práctica </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Federico </w:t>
            </w:r>
            <w:proofErr w:type="spellStart"/>
            <w:r w:rsidRPr="00C77A9C">
              <w:rPr>
                <w:rFonts w:ascii="Arial" w:eastAsia="Times New Roman" w:hAnsi="Arial" w:cs="Arial"/>
                <w:color w:val="000000"/>
                <w:sz w:val="20"/>
                <w:szCs w:val="20"/>
                <w:lang w:eastAsia="es-ES"/>
              </w:rPr>
              <w:t>Pastorino</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La integración urbana de la vivienda social. Un desafío para las políticas habitacionales del Estado.</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Edelmiro </w:t>
            </w:r>
            <w:proofErr w:type="spellStart"/>
            <w:r w:rsidRPr="00C77A9C">
              <w:rPr>
                <w:rFonts w:ascii="Arial" w:eastAsia="Times New Roman" w:hAnsi="Arial" w:cs="Arial"/>
                <w:color w:val="000000"/>
                <w:sz w:val="20"/>
                <w:szCs w:val="20"/>
                <w:lang w:eastAsia="es-ES"/>
              </w:rPr>
              <w:t>Speranza</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Paisaje cultural del barrio de Flores. Tratamiento del paisaje urbano y su incidencia en el valor de suelo</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Guillermo Tella</w:t>
            </w: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val="restart"/>
            <w:tcBorders>
              <w:top w:val="single" w:sz="12" w:space="0" w:color="auto"/>
              <w:left w:val="single" w:sz="12" w:space="0" w:color="auto"/>
              <w:bottom w:val="nil"/>
              <w:right w:val="single" w:sz="12" w:space="0" w:color="auto"/>
            </w:tcBorders>
            <w:shd w:val="clear" w:color="auto" w:fill="auto"/>
            <w:noWrap/>
            <w:textDirection w:val="btLr"/>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Psicología y Ciencias Sociales</w:t>
            </w:r>
          </w:p>
        </w:tc>
        <w:tc>
          <w:tcPr>
            <w:tcW w:w="612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Análisis de la política como representación social y su relación con el compromiso cívico y el </w:t>
            </w:r>
            <w:proofErr w:type="spellStart"/>
            <w:r w:rsidRPr="00C77A9C">
              <w:rPr>
                <w:rFonts w:ascii="Arial" w:eastAsia="Times New Roman" w:hAnsi="Arial" w:cs="Arial"/>
                <w:color w:val="000000"/>
                <w:sz w:val="20"/>
                <w:szCs w:val="20"/>
                <w:lang w:eastAsia="es-ES"/>
              </w:rPr>
              <w:t>autoposicionamiento</w:t>
            </w:r>
            <w:proofErr w:type="spellEnd"/>
            <w:r w:rsidRPr="00C77A9C">
              <w:rPr>
                <w:rFonts w:ascii="Arial" w:eastAsia="Times New Roman" w:hAnsi="Arial" w:cs="Arial"/>
                <w:color w:val="000000"/>
                <w:sz w:val="20"/>
                <w:szCs w:val="20"/>
                <w:lang w:eastAsia="es-ES"/>
              </w:rPr>
              <w:t xml:space="preserve"> ideológico en estudiantes de nivel secundario de la Ciudad Autónoma de Buenos Aires </w:t>
            </w:r>
          </w:p>
        </w:tc>
        <w:tc>
          <w:tcPr>
            <w:tcW w:w="2500"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Daniela Silvana Bruno </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Diseño y Validación de una batería local de evaluación de habilidades cognitivas, sociales y académicas, en preescolares para la preparación escolar </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María Luz </w:t>
            </w:r>
            <w:proofErr w:type="spellStart"/>
            <w:r w:rsidRPr="00C77A9C">
              <w:rPr>
                <w:rFonts w:ascii="Arial" w:eastAsia="Times New Roman" w:hAnsi="Arial" w:cs="Arial"/>
                <w:color w:val="000000"/>
                <w:sz w:val="20"/>
                <w:szCs w:val="20"/>
                <w:lang w:eastAsia="es-ES"/>
              </w:rPr>
              <w:t>Gonzalez</w:t>
            </w:r>
            <w:proofErr w:type="spellEnd"/>
            <w:r w:rsidRPr="00C77A9C">
              <w:rPr>
                <w:rFonts w:ascii="Arial" w:eastAsia="Times New Roman" w:hAnsi="Arial" w:cs="Arial"/>
                <w:color w:val="000000"/>
                <w:sz w:val="20"/>
                <w:szCs w:val="20"/>
                <w:lang w:eastAsia="es-ES"/>
              </w:rPr>
              <w:t xml:space="preserve"> Gadea </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Normas regionales Río Negro y Neuquén para una batería de pruebas infantiles de Conciencia Fonológica, Lectura y Escritura</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María Belén </w:t>
            </w:r>
            <w:proofErr w:type="spellStart"/>
            <w:r w:rsidRPr="00C77A9C">
              <w:rPr>
                <w:rFonts w:ascii="Arial" w:eastAsia="Times New Roman" w:hAnsi="Arial" w:cs="Arial"/>
                <w:color w:val="000000"/>
                <w:sz w:val="20"/>
                <w:szCs w:val="20"/>
                <w:lang w:eastAsia="es-ES"/>
              </w:rPr>
              <w:t>Causse</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Necesidades psicológicas básicas y niveles motivacionales de alumnos y profesores en el contexto de clases de Educación Física de nivel medio. Descripción de perfiles motivacionales </w:t>
            </w:r>
            <w:proofErr w:type="spellStart"/>
            <w:r w:rsidRPr="00C77A9C">
              <w:rPr>
                <w:rFonts w:ascii="Arial" w:eastAsia="Times New Roman" w:hAnsi="Arial" w:cs="Arial"/>
                <w:color w:val="000000"/>
                <w:sz w:val="20"/>
                <w:szCs w:val="20"/>
                <w:lang w:eastAsia="es-ES"/>
              </w:rPr>
              <w:t>autodeterminados</w:t>
            </w:r>
            <w:proofErr w:type="spellEnd"/>
            <w:r w:rsidRPr="00C77A9C">
              <w:rPr>
                <w:rFonts w:ascii="Arial" w:eastAsia="Times New Roman" w:hAnsi="Arial" w:cs="Arial"/>
                <w:color w:val="000000"/>
                <w:sz w:val="20"/>
                <w:szCs w:val="20"/>
                <w:lang w:eastAsia="es-ES"/>
              </w:rPr>
              <w:t xml:space="preserve"> asociados a la intención de los adolescentes de ser físicamente activos</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Javier </w:t>
            </w:r>
            <w:proofErr w:type="spellStart"/>
            <w:r w:rsidRPr="00C77A9C">
              <w:rPr>
                <w:rFonts w:ascii="Arial" w:eastAsia="Times New Roman" w:hAnsi="Arial" w:cs="Arial"/>
                <w:color w:val="000000"/>
                <w:sz w:val="20"/>
                <w:szCs w:val="20"/>
                <w:lang w:eastAsia="es-ES"/>
              </w:rPr>
              <w:t>Coterón</w:t>
            </w:r>
            <w:proofErr w:type="spellEnd"/>
            <w:r w:rsidRPr="00C77A9C">
              <w:rPr>
                <w:rFonts w:ascii="Arial" w:eastAsia="Times New Roman" w:hAnsi="Arial" w:cs="Arial"/>
                <w:color w:val="000000"/>
                <w:sz w:val="20"/>
                <w:szCs w:val="20"/>
                <w:lang w:eastAsia="es-ES"/>
              </w:rPr>
              <w:t xml:space="preserve"> López</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El prejuicio sexista y su relación con la ideología del rol de género en adultos de Buenos Aires</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Edgardo </w:t>
            </w:r>
            <w:proofErr w:type="spellStart"/>
            <w:r w:rsidRPr="00C77A9C">
              <w:rPr>
                <w:rFonts w:ascii="Arial" w:eastAsia="Times New Roman" w:hAnsi="Arial" w:cs="Arial"/>
                <w:color w:val="000000"/>
                <w:sz w:val="20"/>
                <w:szCs w:val="20"/>
                <w:lang w:eastAsia="es-ES"/>
              </w:rPr>
              <w:t>Etchezahar</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Análisis de las relaciones entre </w:t>
            </w:r>
            <w:proofErr w:type="spellStart"/>
            <w:r w:rsidRPr="00C77A9C">
              <w:rPr>
                <w:rFonts w:ascii="Arial" w:eastAsia="Times New Roman" w:hAnsi="Arial" w:cs="Arial"/>
                <w:color w:val="000000"/>
                <w:sz w:val="20"/>
                <w:szCs w:val="20"/>
                <w:lang w:eastAsia="es-ES"/>
              </w:rPr>
              <w:t>resiliencia</w:t>
            </w:r>
            <w:proofErr w:type="spellEnd"/>
            <w:r w:rsidRPr="00C77A9C">
              <w:rPr>
                <w:rFonts w:ascii="Arial" w:eastAsia="Times New Roman" w:hAnsi="Arial" w:cs="Arial"/>
                <w:color w:val="000000"/>
                <w:sz w:val="20"/>
                <w:szCs w:val="20"/>
                <w:lang w:eastAsia="es-ES"/>
              </w:rPr>
              <w:t xml:space="preserve"> y factores de personalidad en población adolescente de CABA y GBA</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Gabriel </w:t>
            </w:r>
            <w:proofErr w:type="spellStart"/>
            <w:r w:rsidRPr="00C77A9C">
              <w:rPr>
                <w:rFonts w:ascii="Arial" w:eastAsia="Times New Roman" w:hAnsi="Arial" w:cs="Arial"/>
                <w:color w:val="000000"/>
                <w:sz w:val="20"/>
                <w:szCs w:val="20"/>
                <w:lang w:eastAsia="es-ES"/>
              </w:rPr>
              <w:t>Genise</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Adaptación y validación en población adulta de una batería de reconocimiento facial de emociones complejas para Ciudad de Buenos Aires</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Pablo Guillermo </w:t>
            </w:r>
            <w:proofErr w:type="spellStart"/>
            <w:r w:rsidRPr="00C77A9C">
              <w:rPr>
                <w:rFonts w:ascii="Arial" w:eastAsia="Times New Roman" w:hAnsi="Arial" w:cs="Arial"/>
                <w:color w:val="000000"/>
                <w:sz w:val="20"/>
                <w:szCs w:val="20"/>
                <w:lang w:eastAsia="es-ES"/>
              </w:rPr>
              <w:t>Gomez</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Religiosidad, espiritualidad y bienestar subjetivo en el marco del modelo y la teoría de los cinco factores de la personalidad </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Hugo </w:t>
            </w:r>
            <w:proofErr w:type="spellStart"/>
            <w:r w:rsidRPr="00C77A9C">
              <w:rPr>
                <w:rFonts w:ascii="Arial" w:eastAsia="Times New Roman" w:hAnsi="Arial" w:cs="Arial"/>
                <w:color w:val="000000"/>
                <w:sz w:val="20"/>
                <w:szCs w:val="20"/>
                <w:lang w:eastAsia="es-ES"/>
              </w:rPr>
              <w:t>Simkin</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Representaciones Sociales de la Guerra de Malvinas en población general y estudiantes Universitarios argentinos </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Fernanda Mariel Sosa </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Prejuicio sutil y manifiesto hacia inmigrantes bolivianos en Argentina: relaciones con el autoritarismo y la dominancia en adultos en Buenos Aires </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Joaquín Ungaretti </w:t>
            </w: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nil"/>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Uso de Tecnología y Psicoterapia</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María </w:t>
            </w:r>
            <w:proofErr w:type="spellStart"/>
            <w:r w:rsidRPr="00C77A9C">
              <w:rPr>
                <w:rFonts w:ascii="Arial" w:eastAsia="Times New Roman" w:hAnsi="Arial" w:cs="Arial"/>
                <w:color w:val="000000"/>
                <w:sz w:val="20"/>
                <w:szCs w:val="20"/>
                <w:lang w:eastAsia="es-ES"/>
              </w:rPr>
              <w:t>Durao</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val="restart"/>
            <w:tcBorders>
              <w:top w:val="single" w:sz="12" w:space="0" w:color="auto"/>
              <w:left w:val="single" w:sz="12" w:space="0" w:color="auto"/>
              <w:bottom w:val="single" w:sz="4" w:space="0" w:color="auto"/>
              <w:right w:val="single" w:sz="12" w:space="0" w:color="auto"/>
            </w:tcBorders>
            <w:shd w:val="clear" w:color="auto" w:fill="auto"/>
            <w:noWrap/>
            <w:textDirection w:val="btLr"/>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Ingeniería</w:t>
            </w:r>
          </w:p>
        </w:tc>
        <w:tc>
          <w:tcPr>
            <w:tcW w:w="612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Climas urbanos: influencia de la arquitectura y el factor verde en las ciudades de la Patagonia árida</w:t>
            </w:r>
          </w:p>
        </w:tc>
        <w:tc>
          <w:tcPr>
            <w:tcW w:w="2500"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Leonardo Ariel </w:t>
            </w:r>
            <w:proofErr w:type="spellStart"/>
            <w:r w:rsidRPr="00C77A9C">
              <w:rPr>
                <w:rFonts w:ascii="Arial" w:eastAsia="Times New Roman" w:hAnsi="Arial" w:cs="Arial"/>
                <w:color w:val="000000"/>
                <w:sz w:val="20"/>
                <w:szCs w:val="20"/>
                <w:lang w:eastAsia="es-ES"/>
              </w:rPr>
              <w:t>Datri</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Servicios </w:t>
            </w:r>
            <w:proofErr w:type="spellStart"/>
            <w:r w:rsidRPr="00C77A9C">
              <w:rPr>
                <w:rFonts w:ascii="Arial" w:eastAsia="Times New Roman" w:hAnsi="Arial" w:cs="Arial"/>
                <w:color w:val="000000"/>
                <w:sz w:val="20"/>
                <w:szCs w:val="20"/>
                <w:lang w:eastAsia="es-ES"/>
              </w:rPr>
              <w:t>Ecosistemos</w:t>
            </w:r>
            <w:proofErr w:type="spellEnd"/>
            <w:r w:rsidRPr="00C77A9C">
              <w:rPr>
                <w:rFonts w:ascii="Arial" w:eastAsia="Times New Roman" w:hAnsi="Arial" w:cs="Arial"/>
                <w:color w:val="000000"/>
                <w:sz w:val="20"/>
                <w:szCs w:val="20"/>
                <w:lang w:eastAsia="es-ES"/>
              </w:rPr>
              <w:t xml:space="preserve"> percibidos por los usuarios en plazas de Buenos Aires </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roofErr w:type="spellStart"/>
            <w:r w:rsidRPr="00C77A9C">
              <w:rPr>
                <w:rFonts w:ascii="Arial" w:eastAsia="Times New Roman" w:hAnsi="Arial" w:cs="Arial"/>
                <w:color w:val="000000"/>
                <w:sz w:val="20"/>
                <w:szCs w:val="20"/>
                <w:lang w:eastAsia="es-ES"/>
              </w:rPr>
              <w:t>Faggi</w:t>
            </w:r>
            <w:proofErr w:type="spellEnd"/>
            <w:r w:rsidRPr="00C77A9C">
              <w:rPr>
                <w:rFonts w:ascii="Arial" w:eastAsia="Times New Roman" w:hAnsi="Arial" w:cs="Arial"/>
                <w:color w:val="000000"/>
                <w:sz w:val="20"/>
                <w:szCs w:val="20"/>
                <w:lang w:eastAsia="es-ES"/>
              </w:rPr>
              <w:t xml:space="preserve"> Ana </w:t>
            </w:r>
          </w:p>
        </w:tc>
      </w:tr>
      <w:tr w:rsidR="00861720" w:rsidRPr="00C77A9C" w:rsidTr="00861720">
        <w:trPr>
          <w:trHeight w:val="330"/>
        </w:trPr>
        <w:tc>
          <w:tcPr>
            <w:tcW w:w="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Escudo verde productivo y sostenibilidad periurbana en Río Negro.</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Roberto Castro </w:t>
            </w:r>
          </w:p>
        </w:tc>
      </w:tr>
      <w:tr w:rsidR="00861720" w:rsidRPr="00C77A9C" w:rsidTr="00861720">
        <w:trPr>
          <w:trHeight w:val="330"/>
        </w:trPr>
        <w:tc>
          <w:tcPr>
            <w:tcW w:w="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Desarrollo de Módulos Móviles para tratamiento de efluentes industriales mediante ozonización in situ.</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p>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Graciela </w:t>
            </w:r>
            <w:proofErr w:type="spellStart"/>
            <w:r w:rsidRPr="00C77A9C">
              <w:rPr>
                <w:rFonts w:ascii="Arial" w:eastAsia="Times New Roman" w:hAnsi="Arial" w:cs="Arial"/>
                <w:color w:val="000000"/>
                <w:sz w:val="20"/>
                <w:szCs w:val="20"/>
                <w:lang w:eastAsia="es-ES"/>
              </w:rPr>
              <w:t>Pozzer</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Construcción de humedales vegetados para el tratamiento de efluentes</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Gabriel </w:t>
            </w:r>
            <w:proofErr w:type="spellStart"/>
            <w:r w:rsidRPr="00C77A9C">
              <w:rPr>
                <w:rFonts w:ascii="Arial" w:eastAsia="Times New Roman" w:hAnsi="Arial" w:cs="Arial"/>
                <w:color w:val="000000"/>
                <w:sz w:val="20"/>
                <w:szCs w:val="20"/>
                <w:lang w:eastAsia="es-ES"/>
              </w:rPr>
              <w:t>Basílico</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15"/>
        </w:trPr>
        <w:tc>
          <w:tcPr>
            <w:tcW w:w="500" w:type="dxa"/>
            <w:vMerge w:val="restart"/>
            <w:tcBorders>
              <w:top w:val="single" w:sz="8" w:space="0" w:color="auto"/>
              <w:left w:val="single" w:sz="12" w:space="0" w:color="auto"/>
              <w:bottom w:val="single" w:sz="8" w:space="0" w:color="000000"/>
              <w:right w:val="single" w:sz="12" w:space="0" w:color="auto"/>
            </w:tcBorders>
            <w:shd w:val="clear" w:color="auto" w:fill="auto"/>
            <w:noWrap/>
            <w:textDirection w:val="btLr"/>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Actividad Física y Deporte </w:t>
            </w:r>
          </w:p>
        </w:tc>
        <w:tc>
          <w:tcPr>
            <w:tcW w:w="6120" w:type="dxa"/>
            <w:vMerge w:val="restart"/>
            <w:tcBorders>
              <w:top w:val="single" w:sz="8" w:space="0" w:color="auto"/>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Influencia de la Masa y la Composición Corporal en la valoración del </w:t>
            </w:r>
            <w:proofErr w:type="spellStart"/>
            <w:r w:rsidRPr="00C77A9C">
              <w:rPr>
                <w:rFonts w:ascii="Arial" w:eastAsia="Times New Roman" w:hAnsi="Arial" w:cs="Arial"/>
                <w:color w:val="000000"/>
                <w:sz w:val="20"/>
                <w:szCs w:val="20"/>
                <w:lang w:eastAsia="es-ES"/>
              </w:rPr>
              <w:t>Functional</w:t>
            </w:r>
            <w:proofErr w:type="spellEnd"/>
            <w:r w:rsidRPr="00C77A9C">
              <w:rPr>
                <w:rFonts w:ascii="Arial" w:eastAsia="Times New Roman" w:hAnsi="Arial" w:cs="Arial"/>
                <w:color w:val="000000"/>
                <w:sz w:val="20"/>
                <w:szCs w:val="20"/>
                <w:lang w:eastAsia="es-ES"/>
              </w:rPr>
              <w:t xml:space="preserve"> </w:t>
            </w:r>
            <w:proofErr w:type="spellStart"/>
            <w:r w:rsidRPr="00C77A9C">
              <w:rPr>
                <w:rFonts w:ascii="Arial" w:eastAsia="Times New Roman" w:hAnsi="Arial" w:cs="Arial"/>
                <w:color w:val="000000"/>
                <w:sz w:val="20"/>
                <w:szCs w:val="20"/>
                <w:lang w:eastAsia="es-ES"/>
              </w:rPr>
              <w:t>Movement</w:t>
            </w:r>
            <w:proofErr w:type="spellEnd"/>
            <w:r w:rsidRPr="00C77A9C">
              <w:rPr>
                <w:rFonts w:ascii="Arial" w:eastAsia="Times New Roman" w:hAnsi="Arial" w:cs="Arial"/>
                <w:color w:val="000000"/>
                <w:sz w:val="20"/>
                <w:szCs w:val="20"/>
                <w:lang w:eastAsia="es-ES"/>
              </w:rPr>
              <w:t xml:space="preserve"> </w:t>
            </w:r>
            <w:proofErr w:type="spellStart"/>
            <w:r w:rsidRPr="00C77A9C">
              <w:rPr>
                <w:rFonts w:ascii="Arial" w:eastAsia="Times New Roman" w:hAnsi="Arial" w:cs="Arial"/>
                <w:color w:val="000000"/>
                <w:sz w:val="20"/>
                <w:szCs w:val="20"/>
                <w:lang w:eastAsia="es-ES"/>
              </w:rPr>
              <w:t>Screen</w:t>
            </w:r>
            <w:proofErr w:type="spellEnd"/>
            <w:r w:rsidRPr="00C77A9C">
              <w:rPr>
                <w:rFonts w:ascii="Arial" w:eastAsia="Times New Roman" w:hAnsi="Arial" w:cs="Arial"/>
                <w:color w:val="000000"/>
                <w:sz w:val="20"/>
                <w:szCs w:val="20"/>
                <w:lang w:eastAsia="es-ES"/>
              </w:rPr>
              <w:t xml:space="preserve"> (FMS) con estudiantes de Actividad Física y Deportes de la Universidad de Flores Sede </w:t>
            </w:r>
            <w:proofErr w:type="spellStart"/>
            <w:r w:rsidRPr="00C77A9C">
              <w:rPr>
                <w:rFonts w:ascii="Arial" w:eastAsia="Times New Roman" w:hAnsi="Arial" w:cs="Arial"/>
                <w:color w:val="000000"/>
                <w:sz w:val="20"/>
                <w:szCs w:val="20"/>
                <w:lang w:eastAsia="es-ES"/>
              </w:rPr>
              <w:t>Comahue</w:t>
            </w:r>
            <w:proofErr w:type="spellEnd"/>
          </w:p>
        </w:tc>
        <w:tc>
          <w:tcPr>
            <w:tcW w:w="2500" w:type="dxa"/>
            <w:vMerge w:val="restart"/>
            <w:tcBorders>
              <w:top w:val="single" w:sz="8" w:space="0" w:color="auto"/>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Enrique </w:t>
            </w:r>
            <w:proofErr w:type="spellStart"/>
            <w:r w:rsidRPr="00C77A9C">
              <w:rPr>
                <w:rFonts w:ascii="Arial" w:eastAsia="Times New Roman" w:hAnsi="Arial" w:cs="Arial"/>
                <w:color w:val="000000"/>
                <w:sz w:val="20"/>
                <w:szCs w:val="20"/>
                <w:lang w:eastAsia="es-ES"/>
              </w:rPr>
              <w:t>Antivero</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single" w:sz="8" w:space="0" w:color="auto"/>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Técnicas  no  invasivas  de  evaluación  del  metabolismo </w:t>
            </w:r>
            <w:proofErr w:type="spellStart"/>
            <w:r w:rsidRPr="00C77A9C">
              <w:rPr>
                <w:rFonts w:ascii="Arial" w:eastAsia="Times New Roman" w:hAnsi="Arial" w:cs="Arial"/>
                <w:color w:val="000000"/>
                <w:sz w:val="20"/>
                <w:szCs w:val="20"/>
                <w:lang w:eastAsia="es-ES"/>
              </w:rPr>
              <w:t>oxidativo</w:t>
            </w:r>
            <w:proofErr w:type="spellEnd"/>
            <w:r w:rsidRPr="00C77A9C">
              <w:rPr>
                <w:rFonts w:ascii="Arial" w:eastAsia="Times New Roman" w:hAnsi="Arial" w:cs="Arial"/>
                <w:color w:val="000000"/>
                <w:sz w:val="20"/>
                <w:szCs w:val="20"/>
                <w:lang w:eastAsia="es-ES"/>
              </w:rPr>
              <w:t xml:space="preserve"> y prescripción del ejercicio en pacientes coronarios</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Miguel Pablo Jorge </w:t>
            </w:r>
            <w:proofErr w:type="spellStart"/>
            <w:r w:rsidRPr="00C77A9C">
              <w:rPr>
                <w:rFonts w:ascii="Arial" w:eastAsia="Times New Roman" w:hAnsi="Arial" w:cs="Arial"/>
                <w:color w:val="000000"/>
                <w:sz w:val="20"/>
                <w:szCs w:val="20"/>
                <w:lang w:eastAsia="es-ES"/>
              </w:rPr>
              <w:t>Resnik</w:t>
            </w:r>
            <w:proofErr w:type="spellEnd"/>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4" w:space="0" w:color="auto"/>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Posibilidades y límites de la Psicología del Deporte, su campo  de  acción  y  sus  aportes.  Una  investigación  en  base  a  las  representaciones de alumnos/as de las  Facultades de AFD y Psicología en la UFLO sede </w:t>
            </w:r>
            <w:proofErr w:type="spellStart"/>
            <w:r w:rsidRPr="00C77A9C">
              <w:rPr>
                <w:rFonts w:ascii="Arial" w:eastAsia="Times New Roman" w:hAnsi="Arial" w:cs="Arial"/>
                <w:color w:val="000000"/>
                <w:sz w:val="20"/>
                <w:szCs w:val="20"/>
                <w:lang w:eastAsia="es-ES"/>
              </w:rPr>
              <w:t>Comahue</w:t>
            </w:r>
            <w:proofErr w:type="spellEnd"/>
            <w:r w:rsidRPr="00C77A9C">
              <w:rPr>
                <w:rFonts w:ascii="Arial" w:eastAsia="Times New Roman" w:hAnsi="Arial" w:cs="Arial"/>
                <w:color w:val="000000"/>
                <w:sz w:val="20"/>
                <w:szCs w:val="20"/>
                <w:lang w:eastAsia="es-ES"/>
              </w:rPr>
              <w:t>.</w:t>
            </w:r>
          </w:p>
        </w:tc>
        <w:tc>
          <w:tcPr>
            <w:tcW w:w="2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Elías Rolando </w:t>
            </w:r>
            <w:proofErr w:type="spellStart"/>
            <w:r w:rsidRPr="00C77A9C">
              <w:rPr>
                <w:rFonts w:ascii="Arial" w:eastAsia="Times New Roman" w:hAnsi="Arial" w:cs="Arial"/>
                <w:color w:val="000000"/>
                <w:sz w:val="20"/>
                <w:szCs w:val="20"/>
                <w:lang w:eastAsia="es-ES"/>
              </w:rPr>
              <w:t>Schnaidler</w:t>
            </w:r>
            <w:proofErr w:type="spellEnd"/>
            <w:r w:rsidRPr="00C77A9C">
              <w:rPr>
                <w:rFonts w:ascii="Arial" w:eastAsia="Times New Roman" w:hAnsi="Arial" w:cs="Arial"/>
                <w:color w:val="000000"/>
                <w:sz w:val="20"/>
                <w:szCs w:val="20"/>
                <w:lang w:eastAsia="es-ES"/>
              </w:rPr>
              <w:t xml:space="preserve"> </w:t>
            </w:r>
          </w:p>
        </w:tc>
      </w:tr>
      <w:tr w:rsidR="00861720" w:rsidRPr="00C77A9C" w:rsidTr="00861720">
        <w:trPr>
          <w:trHeight w:val="27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78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4"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single" w:sz="8" w:space="0" w:color="auto"/>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val="restart"/>
            <w:tcBorders>
              <w:top w:val="nil"/>
              <w:left w:val="single" w:sz="12" w:space="0" w:color="auto"/>
              <w:bottom w:val="single" w:sz="8" w:space="0" w:color="000000"/>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Estudio de las prácticas corporales, musicales y visuales, en instituciones y lugares de formación artística.</w:t>
            </w:r>
          </w:p>
        </w:tc>
        <w:tc>
          <w:tcPr>
            <w:tcW w:w="2500" w:type="dxa"/>
            <w:vMerge w:val="restart"/>
            <w:tcBorders>
              <w:top w:val="nil"/>
              <w:left w:val="single" w:sz="12" w:space="0" w:color="auto"/>
              <w:bottom w:val="single" w:sz="8" w:space="0" w:color="000000"/>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Elías Rolando </w:t>
            </w:r>
            <w:proofErr w:type="spellStart"/>
            <w:r w:rsidRPr="00C77A9C">
              <w:rPr>
                <w:rFonts w:ascii="Arial" w:eastAsia="Times New Roman" w:hAnsi="Arial" w:cs="Arial"/>
                <w:color w:val="000000"/>
                <w:sz w:val="20"/>
                <w:szCs w:val="20"/>
                <w:lang w:eastAsia="es-ES"/>
              </w:rPr>
              <w:t>Schnaidler</w:t>
            </w:r>
            <w:proofErr w:type="spellEnd"/>
          </w:p>
        </w:tc>
      </w:tr>
      <w:tr w:rsidR="00861720" w:rsidRPr="00C77A9C" w:rsidTr="00861720">
        <w:trPr>
          <w:trHeight w:val="330"/>
        </w:trPr>
        <w:tc>
          <w:tcPr>
            <w:tcW w:w="500" w:type="dxa"/>
            <w:vMerge/>
            <w:tcBorders>
              <w:top w:val="single" w:sz="8" w:space="0" w:color="auto"/>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val="restart"/>
            <w:tcBorders>
              <w:top w:val="single" w:sz="12" w:space="0" w:color="auto"/>
              <w:left w:val="single" w:sz="12" w:space="0" w:color="auto"/>
              <w:bottom w:val="single" w:sz="8" w:space="0" w:color="000000"/>
              <w:right w:val="single" w:sz="12" w:space="0" w:color="auto"/>
            </w:tcBorders>
            <w:shd w:val="clear" w:color="auto" w:fill="auto"/>
            <w:noWrap/>
            <w:textDirection w:val="btLr"/>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 xml:space="preserve">Derecho </w:t>
            </w:r>
          </w:p>
        </w:tc>
        <w:tc>
          <w:tcPr>
            <w:tcW w:w="612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r w:rsidRPr="00C77A9C">
              <w:rPr>
                <w:rFonts w:ascii="Arial" w:eastAsia="Times New Roman" w:hAnsi="Arial" w:cs="Arial"/>
                <w:color w:val="000000"/>
                <w:sz w:val="20"/>
                <w:szCs w:val="20"/>
                <w:lang w:eastAsia="es-ES"/>
              </w:rPr>
              <w:t>Una mirada romanista a las relaciones de familia en el Código Civil y Comercial de la Nación</w:t>
            </w:r>
          </w:p>
        </w:tc>
        <w:tc>
          <w:tcPr>
            <w:tcW w:w="2500"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861720" w:rsidRPr="00C77A9C" w:rsidRDefault="00861720" w:rsidP="00861720">
            <w:pPr>
              <w:spacing w:after="0" w:line="240" w:lineRule="auto"/>
              <w:jc w:val="center"/>
              <w:rPr>
                <w:rFonts w:ascii="Arial" w:eastAsia="Times New Roman" w:hAnsi="Arial" w:cs="Arial"/>
                <w:color w:val="000000"/>
                <w:sz w:val="20"/>
                <w:szCs w:val="20"/>
                <w:lang w:eastAsia="es-ES"/>
              </w:rPr>
            </w:pPr>
            <w:proofErr w:type="spellStart"/>
            <w:r w:rsidRPr="00C77A9C">
              <w:rPr>
                <w:rFonts w:ascii="Arial" w:eastAsia="Times New Roman" w:hAnsi="Arial" w:cs="Arial"/>
                <w:color w:val="000000"/>
                <w:sz w:val="20"/>
                <w:szCs w:val="20"/>
                <w:lang w:eastAsia="es-ES"/>
              </w:rPr>
              <w:t>Mirta</w:t>
            </w:r>
            <w:proofErr w:type="spellEnd"/>
            <w:r w:rsidRPr="00C77A9C">
              <w:rPr>
                <w:rFonts w:ascii="Arial" w:eastAsia="Times New Roman" w:hAnsi="Arial" w:cs="Arial"/>
                <w:color w:val="000000"/>
                <w:sz w:val="20"/>
                <w:szCs w:val="20"/>
                <w:lang w:eastAsia="es-ES"/>
              </w:rPr>
              <w:t xml:space="preserve"> Álvarez </w:t>
            </w:r>
          </w:p>
        </w:tc>
      </w:tr>
      <w:tr w:rsidR="00861720" w:rsidRPr="00C77A9C" w:rsidTr="00861720">
        <w:trPr>
          <w:trHeight w:val="330"/>
        </w:trPr>
        <w:tc>
          <w:tcPr>
            <w:tcW w:w="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8" w:space="0" w:color="000000"/>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r w:rsidR="00861720" w:rsidRPr="00C77A9C" w:rsidTr="00861720">
        <w:trPr>
          <w:trHeight w:val="330"/>
        </w:trPr>
        <w:tc>
          <w:tcPr>
            <w:tcW w:w="50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612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c>
          <w:tcPr>
            <w:tcW w:w="2500" w:type="dxa"/>
            <w:vMerge/>
            <w:tcBorders>
              <w:top w:val="nil"/>
              <w:left w:val="single" w:sz="12" w:space="0" w:color="auto"/>
              <w:bottom w:val="single" w:sz="12" w:space="0" w:color="auto"/>
              <w:right w:val="single" w:sz="12" w:space="0" w:color="auto"/>
            </w:tcBorders>
            <w:vAlign w:val="center"/>
            <w:hideMark/>
          </w:tcPr>
          <w:p w:rsidR="00861720" w:rsidRPr="00C77A9C" w:rsidRDefault="00861720" w:rsidP="00861720">
            <w:pPr>
              <w:spacing w:after="0" w:line="240" w:lineRule="auto"/>
              <w:rPr>
                <w:rFonts w:ascii="Arial" w:eastAsia="Times New Roman" w:hAnsi="Arial" w:cs="Arial"/>
                <w:color w:val="000000"/>
                <w:sz w:val="20"/>
                <w:szCs w:val="20"/>
                <w:lang w:eastAsia="es-ES"/>
              </w:rPr>
            </w:pPr>
          </w:p>
        </w:tc>
      </w:tr>
    </w:tbl>
    <w:p w:rsidR="00861720" w:rsidRPr="00C77A9C" w:rsidRDefault="00861720" w:rsidP="00C422AA">
      <w:pPr>
        <w:pStyle w:val="Prrafodelista"/>
        <w:tabs>
          <w:tab w:val="left" w:pos="284"/>
        </w:tabs>
        <w:spacing w:after="0" w:line="240" w:lineRule="auto"/>
        <w:ind w:left="284"/>
        <w:jc w:val="both"/>
        <w:rPr>
          <w:rFonts w:ascii="Arial" w:hAnsi="Arial" w:cs="Arial"/>
        </w:rPr>
      </w:pPr>
    </w:p>
    <w:sectPr w:rsidR="00861720" w:rsidRPr="00C77A9C" w:rsidSect="00861720">
      <w:headerReference w:type="default" r:id="rId17"/>
      <w:footerReference w:type="default" r:id="rId18"/>
      <w:pgSz w:w="11906" w:h="16838"/>
      <w:pgMar w:top="1985"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405" w:rsidRDefault="00610405" w:rsidP="0062320D">
      <w:pPr>
        <w:spacing w:after="0" w:line="240" w:lineRule="auto"/>
      </w:pPr>
      <w:r>
        <w:separator/>
      </w:r>
    </w:p>
  </w:endnote>
  <w:endnote w:type="continuationSeparator" w:id="1">
    <w:p w:rsidR="00610405" w:rsidRDefault="00610405" w:rsidP="00623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0969"/>
      <w:docPartObj>
        <w:docPartGallery w:val="Page Numbers (Bottom of Page)"/>
        <w:docPartUnique/>
      </w:docPartObj>
    </w:sdtPr>
    <w:sdtContent>
      <w:p w:rsidR="00610405" w:rsidRDefault="00610405">
        <w:pPr>
          <w:pStyle w:val="Piedepgina"/>
          <w:jc w:val="right"/>
        </w:pPr>
        <w:r w:rsidRPr="00257C5F">
          <w:rPr>
            <w:rFonts w:ascii="Arial" w:hAnsi="Arial" w:cs="Arial"/>
          </w:rPr>
          <w:fldChar w:fldCharType="begin"/>
        </w:r>
        <w:r w:rsidRPr="00257C5F">
          <w:rPr>
            <w:rFonts w:ascii="Arial" w:hAnsi="Arial" w:cs="Arial"/>
          </w:rPr>
          <w:instrText xml:space="preserve"> PAGE   \* MERGEFORMAT </w:instrText>
        </w:r>
        <w:r w:rsidRPr="00257C5F">
          <w:rPr>
            <w:rFonts w:ascii="Arial" w:hAnsi="Arial" w:cs="Arial"/>
          </w:rPr>
          <w:fldChar w:fldCharType="separate"/>
        </w:r>
        <w:r w:rsidR="00E159AB">
          <w:rPr>
            <w:rFonts w:ascii="Arial" w:hAnsi="Arial" w:cs="Arial"/>
            <w:noProof/>
          </w:rPr>
          <w:t>24</w:t>
        </w:r>
        <w:r w:rsidRPr="00257C5F">
          <w:rPr>
            <w:rFonts w:ascii="Arial" w:hAnsi="Arial" w:cs="Arial"/>
          </w:rPr>
          <w:fldChar w:fldCharType="end"/>
        </w:r>
      </w:p>
    </w:sdtContent>
  </w:sdt>
  <w:p w:rsidR="00610405" w:rsidRDefault="0061040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405" w:rsidRDefault="00610405" w:rsidP="0062320D">
      <w:pPr>
        <w:spacing w:after="0" w:line="240" w:lineRule="auto"/>
      </w:pPr>
      <w:r>
        <w:separator/>
      </w:r>
    </w:p>
  </w:footnote>
  <w:footnote w:type="continuationSeparator" w:id="1">
    <w:p w:rsidR="00610405" w:rsidRDefault="00610405" w:rsidP="006232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405" w:rsidRDefault="00610405">
    <w:pPr>
      <w:pStyle w:val="Encabezado"/>
    </w:pPr>
    <w:r>
      <w:rPr>
        <w:noProof/>
        <w:lang w:eastAsia="es-ES"/>
      </w:rPr>
      <w:drawing>
        <wp:anchor distT="0" distB="0" distL="114300" distR="114300" simplePos="0" relativeHeight="251660288" behindDoc="0" locked="0" layoutInCell="1" allowOverlap="1">
          <wp:simplePos x="0" y="0"/>
          <wp:positionH relativeFrom="column">
            <wp:posOffset>-365760</wp:posOffset>
          </wp:positionH>
          <wp:positionV relativeFrom="paragraph">
            <wp:posOffset>-154305</wp:posOffset>
          </wp:positionV>
          <wp:extent cx="1704975" cy="752475"/>
          <wp:effectExtent l="19050" t="0" r="9525" b="0"/>
          <wp:wrapNone/>
          <wp:docPr id="4" name="3 Imagen" descr="logoUFLO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FLO verde.jpg"/>
                  <pic:cNvPicPr/>
                </pic:nvPicPr>
                <pic:blipFill>
                  <a:blip r:embed="rId1"/>
                  <a:srcRect l="20106" t="28488" r="20282" b="28198"/>
                  <a:stretch>
                    <a:fillRect/>
                  </a:stretch>
                </pic:blipFill>
                <pic:spPr>
                  <a:xfrm>
                    <a:off x="0" y="0"/>
                    <a:ext cx="1704975" cy="752475"/>
                  </a:xfrm>
                  <a:prstGeom prst="rect">
                    <a:avLst/>
                  </a:prstGeom>
                </pic:spPr>
              </pic:pic>
            </a:graphicData>
          </a:graphic>
        </wp:anchor>
      </w:drawing>
    </w:r>
    <w:r>
      <w:rPr>
        <w:noProof/>
        <w:lang w:eastAsia="es-ES"/>
      </w:rPr>
      <w:pict>
        <v:shapetype id="_x0000_t32" coordsize="21600,21600" o:spt="32" o:oned="t" path="m,l21600,21600e" filled="f">
          <v:path arrowok="t" fillok="f" o:connecttype="none"/>
          <o:lock v:ext="edit" shapetype="t"/>
        </v:shapetype>
        <v:shape id="_x0000_s1025" type="#_x0000_t32" style="position:absolute;margin-left:-28.8pt;margin-top:52.35pt;width:498pt;height:0;z-index:251659264;mso-position-horizontal-relative:text;mso-position-vertical-relative:text" o:connectortype="straight" strokecolor="#7f7f7f [1612]"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3FC1"/>
    <w:multiLevelType w:val="hybridMultilevel"/>
    <w:tmpl w:val="1EACF278"/>
    <w:lvl w:ilvl="0" w:tplc="74820278">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04403AE"/>
    <w:multiLevelType w:val="hybridMultilevel"/>
    <w:tmpl w:val="96522DEC"/>
    <w:lvl w:ilvl="0" w:tplc="74820278">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6D6D79"/>
    <w:multiLevelType w:val="hybridMultilevel"/>
    <w:tmpl w:val="14625250"/>
    <w:lvl w:ilvl="0" w:tplc="74820278">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80B6AF8"/>
    <w:multiLevelType w:val="hybridMultilevel"/>
    <w:tmpl w:val="6DA011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3C52BF5"/>
    <w:multiLevelType w:val="hybridMultilevel"/>
    <w:tmpl w:val="179AC998"/>
    <w:lvl w:ilvl="0" w:tplc="5EA2E66A">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4EE202F"/>
    <w:multiLevelType w:val="hybridMultilevel"/>
    <w:tmpl w:val="F4924A00"/>
    <w:lvl w:ilvl="0" w:tplc="74820278">
      <w:start w:val="2"/>
      <w:numFmt w:val="bullet"/>
      <w:lvlText w:val="-"/>
      <w:lvlJc w:val="left"/>
      <w:pPr>
        <w:ind w:left="436" w:hanging="360"/>
      </w:pPr>
      <w:rPr>
        <w:rFonts w:ascii="Arial" w:eastAsiaTheme="minorHAnsi" w:hAnsi="Arial" w:cs="Aria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green,#002e00"/>
      <o:colormenu v:ext="edit" fillcolor="none" strokecolor="none [1612]"/>
    </o:shapedefaults>
    <o:shapelayout v:ext="edit">
      <o:idmap v:ext="edit" data="1"/>
      <o:rules v:ext="edit">
        <o:r id="V:Rule2" type="connector" idref="#_x0000_s1025"/>
      </o:rules>
    </o:shapelayout>
  </w:hdrShapeDefaults>
  <w:footnotePr>
    <w:footnote w:id="0"/>
    <w:footnote w:id="1"/>
  </w:footnotePr>
  <w:endnotePr>
    <w:endnote w:id="0"/>
    <w:endnote w:id="1"/>
  </w:endnotePr>
  <w:compat/>
  <w:rsids>
    <w:rsidRoot w:val="0062320D"/>
    <w:rsid w:val="000141DC"/>
    <w:rsid w:val="0006281F"/>
    <w:rsid w:val="00071863"/>
    <w:rsid w:val="00081927"/>
    <w:rsid w:val="00086B5A"/>
    <w:rsid w:val="00095753"/>
    <w:rsid w:val="000A0B84"/>
    <w:rsid w:val="000F128C"/>
    <w:rsid w:val="00101F10"/>
    <w:rsid w:val="00104FEB"/>
    <w:rsid w:val="001336C8"/>
    <w:rsid w:val="00135B12"/>
    <w:rsid w:val="00156DAE"/>
    <w:rsid w:val="0016119A"/>
    <w:rsid w:val="00181F94"/>
    <w:rsid w:val="00182481"/>
    <w:rsid w:val="001C3D78"/>
    <w:rsid w:val="001E1F8F"/>
    <w:rsid w:val="001F6EB8"/>
    <w:rsid w:val="00257C5F"/>
    <w:rsid w:val="00261125"/>
    <w:rsid w:val="00263122"/>
    <w:rsid w:val="00264965"/>
    <w:rsid w:val="002653A4"/>
    <w:rsid w:val="00270B9C"/>
    <w:rsid w:val="002B0336"/>
    <w:rsid w:val="002D01D2"/>
    <w:rsid w:val="002E0553"/>
    <w:rsid w:val="002F0432"/>
    <w:rsid w:val="002F3503"/>
    <w:rsid w:val="00305727"/>
    <w:rsid w:val="00317B95"/>
    <w:rsid w:val="00322BCF"/>
    <w:rsid w:val="00371226"/>
    <w:rsid w:val="00377F41"/>
    <w:rsid w:val="003B4F1F"/>
    <w:rsid w:val="003B5394"/>
    <w:rsid w:val="003C38D3"/>
    <w:rsid w:val="00457DD9"/>
    <w:rsid w:val="00491D6D"/>
    <w:rsid w:val="004B5AE6"/>
    <w:rsid w:val="004B7FE9"/>
    <w:rsid w:val="004E0045"/>
    <w:rsid w:val="004F121D"/>
    <w:rsid w:val="004F5872"/>
    <w:rsid w:val="00512F36"/>
    <w:rsid w:val="00515393"/>
    <w:rsid w:val="005247A2"/>
    <w:rsid w:val="00530D76"/>
    <w:rsid w:val="00550378"/>
    <w:rsid w:val="0057267F"/>
    <w:rsid w:val="0057476D"/>
    <w:rsid w:val="0059043F"/>
    <w:rsid w:val="0059599C"/>
    <w:rsid w:val="005A4248"/>
    <w:rsid w:val="005B404E"/>
    <w:rsid w:val="005C1A7D"/>
    <w:rsid w:val="005F3C69"/>
    <w:rsid w:val="005F42A5"/>
    <w:rsid w:val="0060781D"/>
    <w:rsid w:val="00610405"/>
    <w:rsid w:val="0062320D"/>
    <w:rsid w:val="00624DFA"/>
    <w:rsid w:val="00664816"/>
    <w:rsid w:val="00673223"/>
    <w:rsid w:val="00673557"/>
    <w:rsid w:val="00673B1A"/>
    <w:rsid w:val="0068252D"/>
    <w:rsid w:val="006928E5"/>
    <w:rsid w:val="006A596A"/>
    <w:rsid w:val="006A75F0"/>
    <w:rsid w:val="006D0B32"/>
    <w:rsid w:val="006D58CF"/>
    <w:rsid w:val="00705287"/>
    <w:rsid w:val="00712D43"/>
    <w:rsid w:val="00716B9D"/>
    <w:rsid w:val="007238EC"/>
    <w:rsid w:val="00754DCC"/>
    <w:rsid w:val="0078639D"/>
    <w:rsid w:val="007C3673"/>
    <w:rsid w:val="007C7F04"/>
    <w:rsid w:val="007D672B"/>
    <w:rsid w:val="007D6F91"/>
    <w:rsid w:val="008247B8"/>
    <w:rsid w:val="00835DA6"/>
    <w:rsid w:val="00842B2C"/>
    <w:rsid w:val="00861720"/>
    <w:rsid w:val="0089289E"/>
    <w:rsid w:val="008A71F8"/>
    <w:rsid w:val="008B03FF"/>
    <w:rsid w:val="008B350D"/>
    <w:rsid w:val="008D3B12"/>
    <w:rsid w:val="008F19DB"/>
    <w:rsid w:val="0093298C"/>
    <w:rsid w:val="00963D5A"/>
    <w:rsid w:val="009743C7"/>
    <w:rsid w:val="009A4111"/>
    <w:rsid w:val="009A59BC"/>
    <w:rsid w:val="009E2342"/>
    <w:rsid w:val="009F17D5"/>
    <w:rsid w:val="00A00C73"/>
    <w:rsid w:val="00A4271D"/>
    <w:rsid w:val="00AE0920"/>
    <w:rsid w:val="00AE2188"/>
    <w:rsid w:val="00AE3445"/>
    <w:rsid w:val="00B25FC3"/>
    <w:rsid w:val="00B672F0"/>
    <w:rsid w:val="00B720F5"/>
    <w:rsid w:val="00B80D44"/>
    <w:rsid w:val="00BA6D9F"/>
    <w:rsid w:val="00BE3DDF"/>
    <w:rsid w:val="00BF6837"/>
    <w:rsid w:val="00C04F88"/>
    <w:rsid w:val="00C23287"/>
    <w:rsid w:val="00C238C4"/>
    <w:rsid w:val="00C3316A"/>
    <w:rsid w:val="00C338F3"/>
    <w:rsid w:val="00C3538C"/>
    <w:rsid w:val="00C422AA"/>
    <w:rsid w:val="00C56E64"/>
    <w:rsid w:val="00C761BD"/>
    <w:rsid w:val="00C77A9C"/>
    <w:rsid w:val="00CD579A"/>
    <w:rsid w:val="00CD5B4F"/>
    <w:rsid w:val="00CF2099"/>
    <w:rsid w:val="00CF7BC7"/>
    <w:rsid w:val="00D262EC"/>
    <w:rsid w:val="00D27919"/>
    <w:rsid w:val="00D37376"/>
    <w:rsid w:val="00D37A06"/>
    <w:rsid w:val="00D860F9"/>
    <w:rsid w:val="00D9385F"/>
    <w:rsid w:val="00DA404D"/>
    <w:rsid w:val="00DA5B8A"/>
    <w:rsid w:val="00DB3B2D"/>
    <w:rsid w:val="00DD73CF"/>
    <w:rsid w:val="00DE2E80"/>
    <w:rsid w:val="00DE5753"/>
    <w:rsid w:val="00E159AB"/>
    <w:rsid w:val="00E231A6"/>
    <w:rsid w:val="00E3744E"/>
    <w:rsid w:val="00E41BEA"/>
    <w:rsid w:val="00E54813"/>
    <w:rsid w:val="00E56D20"/>
    <w:rsid w:val="00E66B3C"/>
    <w:rsid w:val="00E858F0"/>
    <w:rsid w:val="00E94293"/>
    <w:rsid w:val="00E963FC"/>
    <w:rsid w:val="00ED6AA2"/>
    <w:rsid w:val="00EE6369"/>
    <w:rsid w:val="00EE64E5"/>
    <w:rsid w:val="00F12F82"/>
    <w:rsid w:val="00F34981"/>
    <w:rsid w:val="00F374DA"/>
    <w:rsid w:val="00F70BCD"/>
    <w:rsid w:val="00FA36E8"/>
    <w:rsid w:val="00FB3D8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green,#002e00"/>
      <o:colormenu v:ext="edit" fillcolor="none" strokecolor="none [16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FEB"/>
  </w:style>
  <w:style w:type="paragraph" w:styleId="Ttulo1">
    <w:name w:val="heading 1"/>
    <w:basedOn w:val="Normal"/>
    <w:next w:val="Normal"/>
    <w:link w:val="Ttulo1Car"/>
    <w:autoRedefine/>
    <w:uiPriority w:val="9"/>
    <w:qFormat/>
    <w:rsid w:val="0093298C"/>
    <w:pPr>
      <w:keepNext/>
      <w:keepLines/>
      <w:spacing w:before="480" w:after="120"/>
      <w:jc w:val="both"/>
      <w:outlineLvl w:val="0"/>
    </w:pPr>
    <w:rPr>
      <w:rFonts w:ascii="Arial" w:eastAsiaTheme="majorEastAsia" w:hAnsi="Arial"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93298C"/>
    <w:pPr>
      <w:keepNext/>
      <w:keepLines/>
      <w:spacing w:before="200" w:after="120"/>
      <w:jc w:val="both"/>
      <w:outlineLvl w:val="1"/>
    </w:pPr>
    <w:rPr>
      <w:rFonts w:ascii="Arial" w:eastAsiaTheme="majorEastAsia" w:hAnsi="Arial" w:cstheme="majorBidi"/>
      <w:b/>
      <w:bCs/>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232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2320D"/>
  </w:style>
  <w:style w:type="paragraph" w:styleId="Piedepgina">
    <w:name w:val="footer"/>
    <w:basedOn w:val="Normal"/>
    <w:link w:val="PiedepginaCar"/>
    <w:uiPriority w:val="99"/>
    <w:unhideWhenUsed/>
    <w:rsid w:val="006232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2320D"/>
  </w:style>
  <w:style w:type="paragraph" w:styleId="Textodeglobo">
    <w:name w:val="Balloon Text"/>
    <w:basedOn w:val="Normal"/>
    <w:link w:val="TextodegloboCar"/>
    <w:uiPriority w:val="99"/>
    <w:semiHidden/>
    <w:unhideWhenUsed/>
    <w:rsid w:val="006232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20D"/>
    <w:rPr>
      <w:rFonts w:ascii="Tahoma" w:hAnsi="Tahoma" w:cs="Tahoma"/>
      <w:sz w:val="16"/>
      <w:szCs w:val="16"/>
    </w:rPr>
  </w:style>
  <w:style w:type="paragraph" w:styleId="NormalWeb">
    <w:name w:val="Normal (Web)"/>
    <w:basedOn w:val="Normal"/>
    <w:uiPriority w:val="99"/>
    <w:unhideWhenUsed/>
    <w:rsid w:val="0062320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9F17D5"/>
    <w:pPr>
      <w:ind w:left="720"/>
      <w:contextualSpacing/>
    </w:pPr>
  </w:style>
  <w:style w:type="table" w:styleId="Tablaconcuadrcula">
    <w:name w:val="Table Grid"/>
    <w:basedOn w:val="Tablanormal"/>
    <w:uiPriority w:val="59"/>
    <w:rsid w:val="009E23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nfasis5">
    <w:name w:val="Light Shading Accent 5"/>
    <w:basedOn w:val="Tablanormal"/>
    <w:uiPriority w:val="60"/>
    <w:rsid w:val="00E3744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1Car">
    <w:name w:val="Título 1 Car"/>
    <w:basedOn w:val="Fuentedeprrafopredeter"/>
    <w:link w:val="Ttulo1"/>
    <w:uiPriority w:val="9"/>
    <w:rsid w:val="0093298C"/>
    <w:rPr>
      <w:rFonts w:ascii="Arial" w:eastAsiaTheme="majorEastAsia" w:hAnsi="Arial" w:cstheme="majorBidi"/>
      <w:b/>
      <w:bCs/>
      <w:color w:val="000000" w:themeColor="text1"/>
      <w:sz w:val="24"/>
      <w:szCs w:val="28"/>
    </w:rPr>
  </w:style>
  <w:style w:type="character" w:customStyle="1" w:styleId="Ttulo2Car">
    <w:name w:val="Título 2 Car"/>
    <w:basedOn w:val="Fuentedeprrafopredeter"/>
    <w:link w:val="Ttulo2"/>
    <w:uiPriority w:val="9"/>
    <w:rsid w:val="0093298C"/>
    <w:rPr>
      <w:rFonts w:ascii="Arial" w:eastAsiaTheme="majorEastAsia" w:hAnsi="Arial" w:cstheme="majorBidi"/>
      <w:b/>
      <w:bCs/>
      <w:color w:val="000000" w:themeColor="text1"/>
      <w:sz w:val="24"/>
      <w:szCs w:val="26"/>
    </w:rPr>
  </w:style>
  <w:style w:type="paragraph" w:styleId="TtulodeTDC">
    <w:name w:val="TOC Heading"/>
    <w:basedOn w:val="Ttulo1"/>
    <w:next w:val="Normal"/>
    <w:uiPriority w:val="39"/>
    <w:semiHidden/>
    <w:unhideWhenUsed/>
    <w:qFormat/>
    <w:rsid w:val="0093298C"/>
    <w:pPr>
      <w:spacing w:after="0"/>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93298C"/>
    <w:pPr>
      <w:spacing w:after="100"/>
    </w:pPr>
  </w:style>
  <w:style w:type="paragraph" w:styleId="TDC2">
    <w:name w:val="toc 2"/>
    <w:basedOn w:val="Normal"/>
    <w:next w:val="Normal"/>
    <w:autoRedefine/>
    <w:uiPriority w:val="39"/>
    <w:unhideWhenUsed/>
    <w:rsid w:val="0093298C"/>
    <w:pPr>
      <w:spacing w:after="100"/>
      <w:ind w:left="220"/>
    </w:pPr>
  </w:style>
  <w:style w:type="character" w:styleId="Hipervnculo">
    <w:name w:val="Hyperlink"/>
    <w:basedOn w:val="Fuentedeprrafopredeter"/>
    <w:uiPriority w:val="99"/>
    <w:unhideWhenUsed/>
    <w:rsid w:val="0093298C"/>
    <w:rPr>
      <w:color w:val="0000FF" w:themeColor="hyperlink"/>
      <w:u w:val="single"/>
    </w:rPr>
  </w:style>
  <w:style w:type="paragraph" w:customStyle="1" w:styleId="normal0">
    <w:name w:val="normal"/>
    <w:rsid w:val="0057476D"/>
    <w:pPr>
      <w:jc w:val="both"/>
    </w:pPr>
    <w:rPr>
      <w:rFonts w:ascii="Calibri" w:eastAsia="Calibri" w:hAnsi="Calibri" w:cs="Calibri"/>
      <w:color w:val="000000"/>
      <w:lang w:eastAsia="es-ES"/>
    </w:rPr>
  </w:style>
</w:styles>
</file>

<file path=word/webSettings.xml><?xml version="1.0" encoding="utf-8"?>
<w:webSettings xmlns:r="http://schemas.openxmlformats.org/officeDocument/2006/relationships" xmlns:w="http://schemas.openxmlformats.org/wordprocessingml/2006/main">
  <w:divs>
    <w:div w:id="63377361">
      <w:bodyDiv w:val="1"/>
      <w:marLeft w:val="0"/>
      <w:marRight w:val="0"/>
      <w:marTop w:val="0"/>
      <w:marBottom w:val="0"/>
      <w:divBdr>
        <w:top w:val="none" w:sz="0" w:space="0" w:color="auto"/>
        <w:left w:val="none" w:sz="0" w:space="0" w:color="auto"/>
        <w:bottom w:val="none" w:sz="0" w:space="0" w:color="auto"/>
        <w:right w:val="none" w:sz="0" w:space="0" w:color="auto"/>
      </w:divBdr>
    </w:div>
    <w:div w:id="80031478">
      <w:bodyDiv w:val="1"/>
      <w:marLeft w:val="0"/>
      <w:marRight w:val="0"/>
      <w:marTop w:val="0"/>
      <w:marBottom w:val="0"/>
      <w:divBdr>
        <w:top w:val="none" w:sz="0" w:space="0" w:color="auto"/>
        <w:left w:val="none" w:sz="0" w:space="0" w:color="auto"/>
        <w:bottom w:val="none" w:sz="0" w:space="0" w:color="auto"/>
        <w:right w:val="none" w:sz="0" w:space="0" w:color="auto"/>
      </w:divBdr>
    </w:div>
    <w:div w:id="145324285">
      <w:bodyDiv w:val="1"/>
      <w:marLeft w:val="0"/>
      <w:marRight w:val="0"/>
      <w:marTop w:val="0"/>
      <w:marBottom w:val="0"/>
      <w:divBdr>
        <w:top w:val="none" w:sz="0" w:space="0" w:color="auto"/>
        <w:left w:val="none" w:sz="0" w:space="0" w:color="auto"/>
        <w:bottom w:val="none" w:sz="0" w:space="0" w:color="auto"/>
        <w:right w:val="none" w:sz="0" w:space="0" w:color="auto"/>
      </w:divBdr>
    </w:div>
    <w:div w:id="244849940">
      <w:bodyDiv w:val="1"/>
      <w:marLeft w:val="0"/>
      <w:marRight w:val="0"/>
      <w:marTop w:val="0"/>
      <w:marBottom w:val="0"/>
      <w:divBdr>
        <w:top w:val="none" w:sz="0" w:space="0" w:color="auto"/>
        <w:left w:val="none" w:sz="0" w:space="0" w:color="auto"/>
        <w:bottom w:val="none" w:sz="0" w:space="0" w:color="auto"/>
        <w:right w:val="none" w:sz="0" w:space="0" w:color="auto"/>
      </w:divBdr>
    </w:div>
    <w:div w:id="316501160">
      <w:bodyDiv w:val="1"/>
      <w:marLeft w:val="0"/>
      <w:marRight w:val="0"/>
      <w:marTop w:val="0"/>
      <w:marBottom w:val="0"/>
      <w:divBdr>
        <w:top w:val="none" w:sz="0" w:space="0" w:color="auto"/>
        <w:left w:val="none" w:sz="0" w:space="0" w:color="auto"/>
        <w:bottom w:val="none" w:sz="0" w:space="0" w:color="auto"/>
        <w:right w:val="none" w:sz="0" w:space="0" w:color="auto"/>
      </w:divBdr>
    </w:div>
    <w:div w:id="478377977">
      <w:bodyDiv w:val="1"/>
      <w:marLeft w:val="0"/>
      <w:marRight w:val="0"/>
      <w:marTop w:val="0"/>
      <w:marBottom w:val="0"/>
      <w:divBdr>
        <w:top w:val="none" w:sz="0" w:space="0" w:color="auto"/>
        <w:left w:val="none" w:sz="0" w:space="0" w:color="auto"/>
        <w:bottom w:val="none" w:sz="0" w:space="0" w:color="auto"/>
        <w:right w:val="none" w:sz="0" w:space="0" w:color="auto"/>
      </w:divBdr>
    </w:div>
    <w:div w:id="601649594">
      <w:bodyDiv w:val="1"/>
      <w:marLeft w:val="0"/>
      <w:marRight w:val="0"/>
      <w:marTop w:val="0"/>
      <w:marBottom w:val="0"/>
      <w:divBdr>
        <w:top w:val="none" w:sz="0" w:space="0" w:color="auto"/>
        <w:left w:val="none" w:sz="0" w:space="0" w:color="auto"/>
        <w:bottom w:val="none" w:sz="0" w:space="0" w:color="auto"/>
        <w:right w:val="none" w:sz="0" w:space="0" w:color="auto"/>
      </w:divBdr>
    </w:div>
    <w:div w:id="604966127">
      <w:bodyDiv w:val="1"/>
      <w:marLeft w:val="0"/>
      <w:marRight w:val="0"/>
      <w:marTop w:val="0"/>
      <w:marBottom w:val="0"/>
      <w:divBdr>
        <w:top w:val="none" w:sz="0" w:space="0" w:color="auto"/>
        <w:left w:val="none" w:sz="0" w:space="0" w:color="auto"/>
        <w:bottom w:val="none" w:sz="0" w:space="0" w:color="auto"/>
        <w:right w:val="none" w:sz="0" w:space="0" w:color="auto"/>
      </w:divBdr>
      <w:divsChild>
        <w:div w:id="881598391">
          <w:marLeft w:val="0"/>
          <w:marRight w:val="0"/>
          <w:marTop w:val="0"/>
          <w:marBottom w:val="0"/>
          <w:divBdr>
            <w:top w:val="none" w:sz="0" w:space="0" w:color="auto"/>
            <w:left w:val="none" w:sz="0" w:space="0" w:color="auto"/>
            <w:bottom w:val="none" w:sz="0" w:space="0" w:color="auto"/>
            <w:right w:val="none" w:sz="0" w:space="0" w:color="auto"/>
          </w:divBdr>
        </w:div>
        <w:div w:id="1000502865">
          <w:marLeft w:val="0"/>
          <w:marRight w:val="0"/>
          <w:marTop w:val="0"/>
          <w:marBottom w:val="0"/>
          <w:divBdr>
            <w:top w:val="none" w:sz="0" w:space="0" w:color="auto"/>
            <w:left w:val="none" w:sz="0" w:space="0" w:color="auto"/>
            <w:bottom w:val="none" w:sz="0" w:space="0" w:color="auto"/>
            <w:right w:val="none" w:sz="0" w:space="0" w:color="auto"/>
          </w:divBdr>
        </w:div>
        <w:div w:id="1041248955">
          <w:marLeft w:val="0"/>
          <w:marRight w:val="0"/>
          <w:marTop w:val="0"/>
          <w:marBottom w:val="0"/>
          <w:divBdr>
            <w:top w:val="none" w:sz="0" w:space="0" w:color="auto"/>
            <w:left w:val="none" w:sz="0" w:space="0" w:color="auto"/>
            <w:bottom w:val="none" w:sz="0" w:space="0" w:color="auto"/>
            <w:right w:val="none" w:sz="0" w:space="0" w:color="auto"/>
          </w:divBdr>
        </w:div>
        <w:div w:id="1439332614">
          <w:marLeft w:val="0"/>
          <w:marRight w:val="0"/>
          <w:marTop w:val="0"/>
          <w:marBottom w:val="0"/>
          <w:divBdr>
            <w:top w:val="none" w:sz="0" w:space="0" w:color="auto"/>
            <w:left w:val="none" w:sz="0" w:space="0" w:color="auto"/>
            <w:bottom w:val="none" w:sz="0" w:space="0" w:color="auto"/>
            <w:right w:val="none" w:sz="0" w:space="0" w:color="auto"/>
          </w:divBdr>
        </w:div>
        <w:div w:id="404837949">
          <w:marLeft w:val="0"/>
          <w:marRight w:val="0"/>
          <w:marTop w:val="0"/>
          <w:marBottom w:val="0"/>
          <w:divBdr>
            <w:top w:val="none" w:sz="0" w:space="0" w:color="auto"/>
            <w:left w:val="none" w:sz="0" w:space="0" w:color="auto"/>
            <w:bottom w:val="none" w:sz="0" w:space="0" w:color="auto"/>
            <w:right w:val="none" w:sz="0" w:space="0" w:color="auto"/>
          </w:divBdr>
        </w:div>
        <w:div w:id="131673558">
          <w:marLeft w:val="0"/>
          <w:marRight w:val="0"/>
          <w:marTop w:val="0"/>
          <w:marBottom w:val="0"/>
          <w:divBdr>
            <w:top w:val="none" w:sz="0" w:space="0" w:color="auto"/>
            <w:left w:val="none" w:sz="0" w:space="0" w:color="auto"/>
            <w:bottom w:val="none" w:sz="0" w:space="0" w:color="auto"/>
            <w:right w:val="none" w:sz="0" w:space="0" w:color="auto"/>
          </w:divBdr>
        </w:div>
        <w:div w:id="2064253696">
          <w:marLeft w:val="0"/>
          <w:marRight w:val="0"/>
          <w:marTop w:val="0"/>
          <w:marBottom w:val="0"/>
          <w:divBdr>
            <w:top w:val="none" w:sz="0" w:space="0" w:color="auto"/>
            <w:left w:val="none" w:sz="0" w:space="0" w:color="auto"/>
            <w:bottom w:val="none" w:sz="0" w:space="0" w:color="auto"/>
            <w:right w:val="none" w:sz="0" w:space="0" w:color="auto"/>
          </w:divBdr>
        </w:div>
        <w:div w:id="565725772">
          <w:marLeft w:val="0"/>
          <w:marRight w:val="0"/>
          <w:marTop w:val="0"/>
          <w:marBottom w:val="0"/>
          <w:divBdr>
            <w:top w:val="none" w:sz="0" w:space="0" w:color="auto"/>
            <w:left w:val="none" w:sz="0" w:space="0" w:color="auto"/>
            <w:bottom w:val="none" w:sz="0" w:space="0" w:color="auto"/>
            <w:right w:val="none" w:sz="0" w:space="0" w:color="auto"/>
          </w:divBdr>
        </w:div>
        <w:div w:id="1677269069">
          <w:marLeft w:val="0"/>
          <w:marRight w:val="0"/>
          <w:marTop w:val="0"/>
          <w:marBottom w:val="0"/>
          <w:divBdr>
            <w:top w:val="none" w:sz="0" w:space="0" w:color="auto"/>
            <w:left w:val="none" w:sz="0" w:space="0" w:color="auto"/>
            <w:bottom w:val="none" w:sz="0" w:space="0" w:color="auto"/>
            <w:right w:val="none" w:sz="0" w:space="0" w:color="auto"/>
          </w:divBdr>
        </w:div>
        <w:div w:id="1189756309">
          <w:marLeft w:val="0"/>
          <w:marRight w:val="0"/>
          <w:marTop w:val="0"/>
          <w:marBottom w:val="0"/>
          <w:divBdr>
            <w:top w:val="none" w:sz="0" w:space="0" w:color="auto"/>
            <w:left w:val="none" w:sz="0" w:space="0" w:color="auto"/>
            <w:bottom w:val="none" w:sz="0" w:space="0" w:color="auto"/>
            <w:right w:val="none" w:sz="0" w:space="0" w:color="auto"/>
          </w:divBdr>
        </w:div>
        <w:div w:id="259681173">
          <w:marLeft w:val="0"/>
          <w:marRight w:val="0"/>
          <w:marTop w:val="0"/>
          <w:marBottom w:val="0"/>
          <w:divBdr>
            <w:top w:val="none" w:sz="0" w:space="0" w:color="auto"/>
            <w:left w:val="none" w:sz="0" w:space="0" w:color="auto"/>
            <w:bottom w:val="none" w:sz="0" w:space="0" w:color="auto"/>
            <w:right w:val="none" w:sz="0" w:space="0" w:color="auto"/>
          </w:divBdr>
        </w:div>
        <w:div w:id="1666276381">
          <w:marLeft w:val="0"/>
          <w:marRight w:val="0"/>
          <w:marTop w:val="0"/>
          <w:marBottom w:val="0"/>
          <w:divBdr>
            <w:top w:val="none" w:sz="0" w:space="0" w:color="auto"/>
            <w:left w:val="none" w:sz="0" w:space="0" w:color="auto"/>
            <w:bottom w:val="none" w:sz="0" w:space="0" w:color="auto"/>
            <w:right w:val="none" w:sz="0" w:space="0" w:color="auto"/>
          </w:divBdr>
        </w:div>
        <w:div w:id="2015110667">
          <w:marLeft w:val="0"/>
          <w:marRight w:val="0"/>
          <w:marTop w:val="0"/>
          <w:marBottom w:val="0"/>
          <w:divBdr>
            <w:top w:val="none" w:sz="0" w:space="0" w:color="auto"/>
            <w:left w:val="none" w:sz="0" w:space="0" w:color="auto"/>
            <w:bottom w:val="none" w:sz="0" w:space="0" w:color="auto"/>
            <w:right w:val="none" w:sz="0" w:space="0" w:color="auto"/>
          </w:divBdr>
        </w:div>
        <w:div w:id="2092920210">
          <w:marLeft w:val="0"/>
          <w:marRight w:val="0"/>
          <w:marTop w:val="0"/>
          <w:marBottom w:val="0"/>
          <w:divBdr>
            <w:top w:val="none" w:sz="0" w:space="0" w:color="auto"/>
            <w:left w:val="none" w:sz="0" w:space="0" w:color="auto"/>
            <w:bottom w:val="none" w:sz="0" w:space="0" w:color="auto"/>
            <w:right w:val="none" w:sz="0" w:space="0" w:color="auto"/>
          </w:divBdr>
        </w:div>
      </w:divsChild>
    </w:div>
    <w:div w:id="629290111">
      <w:bodyDiv w:val="1"/>
      <w:marLeft w:val="0"/>
      <w:marRight w:val="0"/>
      <w:marTop w:val="0"/>
      <w:marBottom w:val="0"/>
      <w:divBdr>
        <w:top w:val="none" w:sz="0" w:space="0" w:color="auto"/>
        <w:left w:val="none" w:sz="0" w:space="0" w:color="auto"/>
        <w:bottom w:val="none" w:sz="0" w:space="0" w:color="auto"/>
        <w:right w:val="none" w:sz="0" w:space="0" w:color="auto"/>
      </w:divBdr>
    </w:div>
    <w:div w:id="855922795">
      <w:bodyDiv w:val="1"/>
      <w:marLeft w:val="0"/>
      <w:marRight w:val="0"/>
      <w:marTop w:val="0"/>
      <w:marBottom w:val="0"/>
      <w:divBdr>
        <w:top w:val="none" w:sz="0" w:space="0" w:color="auto"/>
        <w:left w:val="none" w:sz="0" w:space="0" w:color="auto"/>
        <w:bottom w:val="none" w:sz="0" w:space="0" w:color="auto"/>
        <w:right w:val="none" w:sz="0" w:space="0" w:color="auto"/>
      </w:divBdr>
    </w:div>
    <w:div w:id="1024792647">
      <w:bodyDiv w:val="1"/>
      <w:marLeft w:val="0"/>
      <w:marRight w:val="0"/>
      <w:marTop w:val="0"/>
      <w:marBottom w:val="0"/>
      <w:divBdr>
        <w:top w:val="none" w:sz="0" w:space="0" w:color="auto"/>
        <w:left w:val="none" w:sz="0" w:space="0" w:color="auto"/>
        <w:bottom w:val="none" w:sz="0" w:space="0" w:color="auto"/>
        <w:right w:val="none" w:sz="0" w:space="0" w:color="auto"/>
      </w:divBdr>
    </w:div>
    <w:div w:id="1146430704">
      <w:bodyDiv w:val="1"/>
      <w:marLeft w:val="0"/>
      <w:marRight w:val="0"/>
      <w:marTop w:val="0"/>
      <w:marBottom w:val="0"/>
      <w:divBdr>
        <w:top w:val="none" w:sz="0" w:space="0" w:color="auto"/>
        <w:left w:val="none" w:sz="0" w:space="0" w:color="auto"/>
        <w:bottom w:val="none" w:sz="0" w:space="0" w:color="auto"/>
        <w:right w:val="none" w:sz="0" w:space="0" w:color="auto"/>
      </w:divBdr>
    </w:div>
    <w:div w:id="1330017637">
      <w:bodyDiv w:val="1"/>
      <w:marLeft w:val="0"/>
      <w:marRight w:val="0"/>
      <w:marTop w:val="0"/>
      <w:marBottom w:val="0"/>
      <w:divBdr>
        <w:top w:val="none" w:sz="0" w:space="0" w:color="auto"/>
        <w:left w:val="none" w:sz="0" w:space="0" w:color="auto"/>
        <w:bottom w:val="none" w:sz="0" w:space="0" w:color="auto"/>
        <w:right w:val="none" w:sz="0" w:space="0" w:color="auto"/>
      </w:divBdr>
    </w:div>
    <w:div w:id="1364331024">
      <w:bodyDiv w:val="1"/>
      <w:marLeft w:val="0"/>
      <w:marRight w:val="0"/>
      <w:marTop w:val="0"/>
      <w:marBottom w:val="0"/>
      <w:divBdr>
        <w:top w:val="none" w:sz="0" w:space="0" w:color="auto"/>
        <w:left w:val="none" w:sz="0" w:space="0" w:color="auto"/>
        <w:bottom w:val="none" w:sz="0" w:space="0" w:color="auto"/>
        <w:right w:val="none" w:sz="0" w:space="0" w:color="auto"/>
      </w:divBdr>
    </w:div>
    <w:div w:id="1543980139">
      <w:bodyDiv w:val="1"/>
      <w:marLeft w:val="0"/>
      <w:marRight w:val="0"/>
      <w:marTop w:val="0"/>
      <w:marBottom w:val="0"/>
      <w:divBdr>
        <w:top w:val="none" w:sz="0" w:space="0" w:color="auto"/>
        <w:left w:val="none" w:sz="0" w:space="0" w:color="auto"/>
        <w:bottom w:val="none" w:sz="0" w:space="0" w:color="auto"/>
        <w:right w:val="none" w:sz="0" w:space="0" w:color="auto"/>
      </w:divBdr>
    </w:div>
    <w:div w:id="1624458536">
      <w:bodyDiv w:val="1"/>
      <w:marLeft w:val="0"/>
      <w:marRight w:val="0"/>
      <w:marTop w:val="0"/>
      <w:marBottom w:val="0"/>
      <w:divBdr>
        <w:top w:val="none" w:sz="0" w:space="0" w:color="auto"/>
        <w:left w:val="none" w:sz="0" w:space="0" w:color="auto"/>
        <w:bottom w:val="none" w:sz="0" w:space="0" w:color="auto"/>
        <w:right w:val="none" w:sz="0" w:space="0" w:color="auto"/>
      </w:divBdr>
    </w:div>
    <w:div w:id="1749647199">
      <w:bodyDiv w:val="1"/>
      <w:marLeft w:val="0"/>
      <w:marRight w:val="0"/>
      <w:marTop w:val="0"/>
      <w:marBottom w:val="0"/>
      <w:divBdr>
        <w:top w:val="none" w:sz="0" w:space="0" w:color="auto"/>
        <w:left w:val="none" w:sz="0" w:space="0" w:color="auto"/>
        <w:bottom w:val="none" w:sz="0" w:space="0" w:color="auto"/>
        <w:right w:val="none" w:sz="0" w:space="0" w:color="auto"/>
      </w:divBdr>
    </w:div>
    <w:div w:id="1756514114">
      <w:bodyDiv w:val="1"/>
      <w:marLeft w:val="0"/>
      <w:marRight w:val="0"/>
      <w:marTop w:val="0"/>
      <w:marBottom w:val="0"/>
      <w:divBdr>
        <w:top w:val="none" w:sz="0" w:space="0" w:color="auto"/>
        <w:left w:val="none" w:sz="0" w:space="0" w:color="auto"/>
        <w:bottom w:val="none" w:sz="0" w:space="0" w:color="auto"/>
        <w:right w:val="none" w:sz="0" w:space="0" w:color="auto"/>
      </w:divBdr>
    </w:div>
    <w:div w:id="1770345117">
      <w:bodyDiv w:val="1"/>
      <w:marLeft w:val="0"/>
      <w:marRight w:val="0"/>
      <w:marTop w:val="0"/>
      <w:marBottom w:val="0"/>
      <w:divBdr>
        <w:top w:val="none" w:sz="0" w:space="0" w:color="auto"/>
        <w:left w:val="none" w:sz="0" w:space="0" w:color="auto"/>
        <w:bottom w:val="none" w:sz="0" w:space="0" w:color="auto"/>
        <w:right w:val="none" w:sz="0" w:space="0" w:color="auto"/>
      </w:divBdr>
    </w:div>
    <w:div w:id="1907375141">
      <w:bodyDiv w:val="1"/>
      <w:marLeft w:val="0"/>
      <w:marRight w:val="0"/>
      <w:marTop w:val="0"/>
      <w:marBottom w:val="0"/>
      <w:divBdr>
        <w:top w:val="none" w:sz="0" w:space="0" w:color="auto"/>
        <w:left w:val="none" w:sz="0" w:space="0" w:color="auto"/>
        <w:bottom w:val="none" w:sz="0" w:space="0" w:color="auto"/>
        <w:right w:val="none" w:sz="0" w:space="0" w:color="auto"/>
      </w:divBdr>
    </w:div>
    <w:div w:id="1941793999">
      <w:bodyDiv w:val="1"/>
      <w:marLeft w:val="0"/>
      <w:marRight w:val="0"/>
      <w:marTop w:val="0"/>
      <w:marBottom w:val="0"/>
      <w:divBdr>
        <w:top w:val="none" w:sz="0" w:space="0" w:color="auto"/>
        <w:left w:val="none" w:sz="0" w:space="0" w:color="auto"/>
        <w:bottom w:val="none" w:sz="0" w:space="0" w:color="auto"/>
        <w:right w:val="none" w:sz="0" w:space="0" w:color="auto"/>
      </w:divBdr>
    </w:div>
    <w:div w:id="2021003382">
      <w:bodyDiv w:val="1"/>
      <w:marLeft w:val="0"/>
      <w:marRight w:val="0"/>
      <w:marTop w:val="0"/>
      <w:marBottom w:val="0"/>
      <w:divBdr>
        <w:top w:val="none" w:sz="0" w:space="0" w:color="auto"/>
        <w:left w:val="none" w:sz="0" w:space="0" w:color="auto"/>
        <w:bottom w:val="none" w:sz="0" w:space="0" w:color="auto"/>
        <w:right w:val="none" w:sz="0" w:space="0" w:color="auto"/>
      </w:divBdr>
    </w:div>
    <w:div w:id="2077587137">
      <w:bodyDiv w:val="1"/>
      <w:marLeft w:val="0"/>
      <w:marRight w:val="0"/>
      <w:marTop w:val="0"/>
      <w:marBottom w:val="0"/>
      <w:divBdr>
        <w:top w:val="none" w:sz="0" w:space="0" w:color="auto"/>
        <w:left w:val="none" w:sz="0" w:space="0" w:color="auto"/>
        <w:bottom w:val="none" w:sz="0" w:space="0" w:color="auto"/>
        <w:right w:val="none" w:sz="0" w:space="0" w:color="auto"/>
      </w:divBdr>
    </w:div>
    <w:div w:id="210163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outube.com/watch?v=OWLF8K02EG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lucia.giambroni\Escritorio\Actualizaci&#243;n%20del%20informe\Dat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lucia.giambroni\Escritorio\Actualizaci&#243;n%20del%20informe\Cuadrosytabl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lucia.giambroni\Escritorio\Actualizaci&#243;n%20del%20informe\Cuadrosytabl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lucia.giambroni\Escritorio\Actualizaci&#243;n%20del%20informe\Cuadrosytabl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lucia.giambroni\Escritorio\Actualizaci&#243;n%20del%20informe\Dat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lucia.giambroni\Escritorio\Actualizaci&#243;n%20del%20informe\Cuadrosytabl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7"/>
  <c:chart>
    <c:plotArea>
      <c:layout/>
      <c:lineChart>
        <c:grouping val="standard"/>
        <c:ser>
          <c:idx val="0"/>
          <c:order val="0"/>
          <c:tx>
            <c:strRef>
              <c:f>Gastos!$B$2</c:f>
              <c:strCache>
                <c:ptCount val="1"/>
                <c:pt idx="0">
                  <c:v>Año</c:v>
                </c:pt>
              </c:strCache>
            </c:strRef>
          </c:tx>
          <c:marker>
            <c:symbol val="none"/>
          </c:marker>
          <c:cat>
            <c:numRef>
              <c:f>Gastos!$B$3:$B$10</c:f>
              <c:numCache>
                <c:formatCode>General</c:formatCode>
                <c:ptCount val="8"/>
                <c:pt idx="0">
                  <c:v>2009</c:v>
                </c:pt>
                <c:pt idx="1">
                  <c:v>2010</c:v>
                </c:pt>
                <c:pt idx="2">
                  <c:v>2011</c:v>
                </c:pt>
                <c:pt idx="3">
                  <c:v>2012</c:v>
                </c:pt>
                <c:pt idx="4">
                  <c:v>2013</c:v>
                </c:pt>
                <c:pt idx="5">
                  <c:v>2014</c:v>
                </c:pt>
                <c:pt idx="6">
                  <c:v>2015</c:v>
                </c:pt>
                <c:pt idx="7">
                  <c:v>2016</c:v>
                </c:pt>
              </c:numCache>
            </c:numRef>
          </c:cat>
          <c:val>
            <c:numRef>
              <c:f>Gastos!$B$3:$B$10</c:f>
              <c:numCache>
                <c:formatCode>General</c:formatCode>
                <c:ptCount val="8"/>
                <c:pt idx="0">
                  <c:v>2009</c:v>
                </c:pt>
                <c:pt idx="1">
                  <c:v>2010</c:v>
                </c:pt>
                <c:pt idx="2">
                  <c:v>2011</c:v>
                </c:pt>
                <c:pt idx="3">
                  <c:v>2012</c:v>
                </c:pt>
                <c:pt idx="4">
                  <c:v>2013</c:v>
                </c:pt>
                <c:pt idx="5">
                  <c:v>2014</c:v>
                </c:pt>
                <c:pt idx="6">
                  <c:v>2015</c:v>
                </c:pt>
                <c:pt idx="7">
                  <c:v>2016</c:v>
                </c:pt>
              </c:numCache>
            </c:numRef>
          </c:val>
        </c:ser>
        <c:ser>
          <c:idx val="1"/>
          <c:order val="1"/>
          <c:tx>
            <c:strRef>
              <c:f>Gastos!$C$2</c:f>
              <c:strCache>
                <c:ptCount val="1"/>
                <c:pt idx="0">
                  <c:v>Monto </c:v>
                </c:pt>
              </c:strCache>
            </c:strRef>
          </c:tx>
          <c:spPr>
            <a:ln>
              <a:solidFill>
                <a:schemeClr val="accent5">
                  <a:lumMod val="75000"/>
                </a:schemeClr>
              </a:solidFill>
            </a:ln>
          </c:spPr>
          <c:marker>
            <c:symbol val="diamond"/>
            <c:size val="7"/>
            <c:spPr>
              <a:ln>
                <a:solidFill>
                  <a:schemeClr val="accent5">
                    <a:lumMod val="75000"/>
                  </a:schemeClr>
                </a:solidFill>
              </a:ln>
            </c:spPr>
          </c:marker>
          <c:dLbls>
            <c:dLbl>
              <c:idx val="0"/>
              <c:layout>
                <c:manualLayout>
                  <c:x val="-6.9444444444444586E-2"/>
                  <c:y val="-8.3333333333333245E-2"/>
                </c:manualLayout>
              </c:layout>
              <c:showVal val="1"/>
            </c:dLbl>
            <c:dLbl>
              <c:idx val="1"/>
              <c:layout>
                <c:manualLayout>
                  <c:x val="9.2217835423441304E-3"/>
                  <c:y val="-3.3793322435165668E-2"/>
                </c:manualLayout>
              </c:layout>
              <c:showVal val="1"/>
            </c:dLbl>
            <c:dLbl>
              <c:idx val="2"/>
              <c:layout>
                <c:manualLayout>
                  <c:x val="-9.4444444444444567E-2"/>
                  <c:y val="-6.9444444444444586E-2"/>
                </c:manualLayout>
              </c:layout>
              <c:showVal val="1"/>
            </c:dLbl>
            <c:dLbl>
              <c:idx val="3"/>
              <c:layout>
                <c:manualLayout>
                  <c:x val="-1.3333333333333341E-2"/>
                  <c:y val="0"/>
                </c:manualLayout>
              </c:layout>
              <c:showVal val="1"/>
            </c:dLbl>
            <c:dLbl>
              <c:idx val="4"/>
              <c:layout>
                <c:manualLayout>
                  <c:x val="-0.129722002059244"/>
                  <c:y val="-7.4884841965636578E-2"/>
                </c:manualLayout>
              </c:layout>
              <c:showVal val="1"/>
            </c:dLbl>
            <c:dLbl>
              <c:idx val="5"/>
              <c:layout>
                <c:manualLayout>
                  <c:x val="-8.6111111111110916E-2"/>
                  <c:y val="-5.5555555555555455E-2"/>
                </c:manualLayout>
              </c:layout>
              <c:showVal val="1"/>
            </c:dLbl>
            <c:dLbl>
              <c:idx val="6"/>
              <c:layout>
                <c:manualLayout>
                  <c:x val="-3.166666666666669E-2"/>
                  <c:y val="-5.5555555555555455E-2"/>
                </c:manualLayout>
              </c:layout>
              <c:showVal val="1"/>
            </c:dLbl>
            <c:dLbl>
              <c:idx val="7"/>
              <c:layout>
                <c:manualLayout>
                  <c:x val="-6.6666666666666758E-3"/>
                  <c:y val="6.9444444444444586E-2"/>
                </c:manualLayout>
              </c:layout>
              <c:showVal val="1"/>
            </c:dLbl>
            <c:txPr>
              <a:bodyPr/>
              <a:lstStyle/>
              <a:p>
                <a:pPr>
                  <a:defRPr sz="1300" b="0">
                    <a:latin typeface="Arial Narrow" pitchFamily="34" charset="0"/>
                  </a:defRPr>
                </a:pPr>
                <a:endParaRPr lang="es-ES"/>
              </a:p>
            </c:txPr>
            <c:showVal val="1"/>
          </c:dLbls>
          <c:cat>
            <c:numRef>
              <c:f>Gastos!$B$3:$B$10</c:f>
              <c:numCache>
                <c:formatCode>General</c:formatCode>
                <c:ptCount val="8"/>
                <c:pt idx="0">
                  <c:v>2009</c:v>
                </c:pt>
                <c:pt idx="1">
                  <c:v>2010</c:v>
                </c:pt>
                <c:pt idx="2">
                  <c:v>2011</c:v>
                </c:pt>
                <c:pt idx="3">
                  <c:v>2012</c:v>
                </c:pt>
                <c:pt idx="4">
                  <c:v>2013</c:v>
                </c:pt>
                <c:pt idx="5">
                  <c:v>2014</c:v>
                </c:pt>
                <c:pt idx="6">
                  <c:v>2015</c:v>
                </c:pt>
                <c:pt idx="7">
                  <c:v>2016</c:v>
                </c:pt>
              </c:numCache>
            </c:numRef>
          </c:cat>
          <c:val>
            <c:numRef>
              <c:f>Gastos!$C$3:$C$10</c:f>
              <c:numCache>
                <c:formatCode>_ [$$-2C0A]\ * #,##0_ ;_ [$$-2C0A]\ * \-#,##0_ ;_ [$$-2C0A]\ * "-"?_ ;_ @_ </c:formatCode>
                <c:ptCount val="8"/>
                <c:pt idx="0">
                  <c:v>120000</c:v>
                </c:pt>
                <c:pt idx="1">
                  <c:v>509000</c:v>
                </c:pt>
                <c:pt idx="2">
                  <c:v>2115000</c:v>
                </c:pt>
                <c:pt idx="3">
                  <c:v>2328000</c:v>
                </c:pt>
                <c:pt idx="4">
                  <c:v>3999000</c:v>
                </c:pt>
                <c:pt idx="5">
                  <c:v>4807000</c:v>
                </c:pt>
                <c:pt idx="6">
                  <c:v>3741000</c:v>
                </c:pt>
                <c:pt idx="7">
                  <c:v>3320000</c:v>
                </c:pt>
              </c:numCache>
            </c:numRef>
          </c:val>
        </c:ser>
        <c:marker val="1"/>
        <c:axId val="65737088"/>
        <c:axId val="65738624"/>
      </c:lineChart>
      <c:catAx>
        <c:axId val="65737088"/>
        <c:scaling>
          <c:orientation val="minMax"/>
        </c:scaling>
        <c:axPos val="b"/>
        <c:numFmt formatCode="General" sourceLinked="1"/>
        <c:tickLblPos val="nextTo"/>
        <c:txPr>
          <a:bodyPr/>
          <a:lstStyle/>
          <a:p>
            <a:pPr>
              <a:defRPr sz="1200">
                <a:latin typeface="Arial Narrow" pitchFamily="34" charset="0"/>
              </a:defRPr>
            </a:pPr>
            <a:endParaRPr lang="es-ES"/>
          </a:p>
        </c:txPr>
        <c:crossAx val="65738624"/>
        <c:crosses val="autoZero"/>
        <c:auto val="1"/>
        <c:lblAlgn val="ctr"/>
        <c:lblOffset val="100"/>
      </c:catAx>
      <c:valAx>
        <c:axId val="65738624"/>
        <c:scaling>
          <c:orientation val="minMax"/>
        </c:scaling>
        <c:delete val="1"/>
        <c:axPos val="l"/>
        <c:majorGridlines>
          <c:spPr>
            <a:ln>
              <a:solidFill>
                <a:schemeClr val="bg1"/>
              </a:solidFill>
            </a:ln>
          </c:spPr>
        </c:majorGridlines>
        <c:numFmt formatCode="General" sourceLinked="1"/>
        <c:tickLblPos val="nextTo"/>
        <c:crossAx val="65737088"/>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7"/>
  <c:chart>
    <c:view3D>
      <c:rAngAx val="1"/>
    </c:view3D>
    <c:plotArea>
      <c:layout>
        <c:manualLayout>
          <c:layoutTarget val="inner"/>
          <c:xMode val="edge"/>
          <c:yMode val="edge"/>
          <c:x val="3.0555555555555582E-2"/>
          <c:y val="5.0925925925925923E-2"/>
          <c:w val="0.94525131233595805"/>
          <c:h val="0.79869969378827921"/>
        </c:manualLayout>
      </c:layout>
      <c:bar3DChart>
        <c:barDir val="col"/>
        <c:grouping val="stacked"/>
        <c:ser>
          <c:idx val="0"/>
          <c:order val="0"/>
          <c:tx>
            <c:strRef>
              <c:f>Hoja1!$A$3</c:f>
              <c:strCache>
                <c:ptCount val="1"/>
                <c:pt idx="0">
                  <c:v>Externos </c:v>
                </c:pt>
              </c:strCache>
            </c:strRef>
          </c:tx>
          <c:dLbls>
            <c:txPr>
              <a:bodyPr/>
              <a:lstStyle/>
              <a:p>
                <a:pPr>
                  <a:defRPr sz="1250" b="0">
                    <a:solidFill>
                      <a:schemeClr val="bg1"/>
                    </a:solidFill>
                    <a:latin typeface="Arial" pitchFamily="34" charset="0"/>
                    <a:cs typeface="Arial" pitchFamily="34" charset="0"/>
                  </a:defRPr>
                </a:pPr>
                <a:endParaRPr lang="es-ES"/>
              </a:p>
            </c:txPr>
            <c:showVal val="1"/>
          </c:dLbls>
          <c:cat>
            <c:numRef>
              <c:f>Hoja1!$B$2:$H$2</c:f>
              <c:numCache>
                <c:formatCode>General</c:formatCode>
                <c:ptCount val="7"/>
                <c:pt idx="0">
                  <c:v>2011</c:v>
                </c:pt>
                <c:pt idx="1">
                  <c:v>2012</c:v>
                </c:pt>
                <c:pt idx="2">
                  <c:v>2013</c:v>
                </c:pt>
                <c:pt idx="3">
                  <c:v>2014</c:v>
                </c:pt>
                <c:pt idx="4">
                  <c:v>2015</c:v>
                </c:pt>
                <c:pt idx="5">
                  <c:v>2016</c:v>
                </c:pt>
                <c:pt idx="6">
                  <c:v>2017</c:v>
                </c:pt>
              </c:numCache>
            </c:numRef>
          </c:cat>
          <c:val>
            <c:numRef>
              <c:f>Hoja1!$B$3:$H$3</c:f>
              <c:numCache>
                <c:formatCode>General</c:formatCode>
                <c:ptCount val="7"/>
                <c:pt idx="0">
                  <c:v>19</c:v>
                </c:pt>
                <c:pt idx="1">
                  <c:v>19</c:v>
                </c:pt>
                <c:pt idx="2">
                  <c:v>26</c:v>
                </c:pt>
                <c:pt idx="3">
                  <c:v>20</c:v>
                </c:pt>
                <c:pt idx="4">
                  <c:v>20</c:v>
                </c:pt>
                <c:pt idx="5">
                  <c:v>10</c:v>
                </c:pt>
                <c:pt idx="6">
                  <c:v>19</c:v>
                </c:pt>
              </c:numCache>
            </c:numRef>
          </c:val>
        </c:ser>
        <c:ser>
          <c:idx val="1"/>
          <c:order val="1"/>
          <c:tx>
            <c:strRef>
              <c:f>Hoja1!$A$4</c:f>
              <c:strCache>
                <c:ptCount val="1"/>
                <c:pt idx="0">
                  <c:v>Uflo </c:v>
                </c:pt>
              </c:strCache>
            </c:strRef>
          </c:tx>
          <c:dLbls>
            <c:txPr>
              <a:bodyPr/>
              <a:lstStyle/>
              <a:p>
                <a:pPr>
                  <a:defRPr sz="1250" b="0">
                    <a:solidFill>
                      <a:schemeClr val="bg1"/>
                    </a:solidFill>
                    <a:latin typeface="Arial" pitchFamily="34" charset="0"/>
                    <a:cs typeface="Arial" pitchFamily="34" charset="0"/>
                  </a:defRPr>
                </a:pPr>
                <a:endParaRPr lang="es-ES"/>
              </a:p>
            </c:txPr>
            <c:showVal val="1"/>
          </c:dLbls>
          <c:cat>
            <c:numRef>
              <c:f>Hoja1!$B$2:$H$2</c:f>
              <c:numCache>
                <c:formatCode>General</c:formatCode>
                <c:ptCount val="7"/>
                <c:pt idx="0">
                  <c:v>2011</c:v>
                </c:pt>
                <c:pt idx="1">
                  <c:v>2012</c:v>
                </c:pt>
                <c:pt idx="2">
                  <c:v>2013</c:v>
                </c:pt>
                <c:pt idx="3">
                  <c:v>2014</c:v>
                </c:pt>
                <c:pt idx="4">
                  <c:v>2015</c:v>
                </c:pt>
                <c:pt idx="5">
                  <c:v>2016</c:v>
                </c:pt>
                <c:pt idx="6">
                  <c:v>2017</c:v>
                </c:pt>
              </c:numCache>
            </c:numRef>
          </c:cat>
          <c:val>
            <c:numRef>
              <c:f>Hoja1!$B$4:$H$4</c:f>
              <c:numCache>
                <c:formatCode>General</c:formatCode>
                <c:ptCount val="7"/>
                <c:pt idx="0">
                  <c:v>64</c:v>
                </c:pt>
                <c:pt idx="1">
                  <c:v>98</c:v>
                </c:pt>
                <c:pt idx="2">
                  <c:v>58</c:v>
                </c:pt>
                <c:pt idx="3">
                  <c:v>47</c:v>
                </c:pt>
                <c:pt idx="4">
                  <c:v>55</c:v>
                </c:pt>
                <c:pt idx="5">
                  <c:v>52</c:v>
                </c:pt>
                <c:pt idx="6">
                  <c:v>81</c:v>
                </c:pt>
              </c:numCache>
            </c:numRef>
          </c:val>
        </c:ser>
        <c:shape val="box"/>
        <c:axId val="65780352"/>
        <c:axId val="65790336"/>
        <c:axId val="0"/>
      </c:bar3DChart>
      <c:catAx>
        <c:axId val="65780352"/>
        <c:scaling>
          <c:orientation val="minMax"/>
        </c:scaling>
        <c:axPos val="b"/>
        <c:numFmt formatCode="General" sourceLinked="1"/>
        <c:tickLblPos val="nextTo"/>
        <c:txPr>
          <a:bodyPr/>
          <a:lstStyle/>
          <a:p>
            <a:pPr>
              <a:defRPr sz="1100">
                <a:latin typeface="Arial" pitchFamily="34" charset="0"/>
                <a:cs typeface="Arial" pitchFamily="34" charset="0"/>
              </a:defRPr>
            </a:pPr>
            <a:endParaRPr lang="es-ES"/>
          </a:p>
        </c:txPr>
        <c:crossAx val="65790336"/>
        <c:crosses val="autoZero"/>
        <c:auto val="1"/>
        <c:lblAlgn val="ctr"/>
        <c:lblOffset val="100"/>
      </c:catAx>
      <c:valAx>
        <c:axId val="65790336"/>
        <c:scaling>
          <c:orientation val="minMax"/>
        </c:scaling>
        <c:delete val="1"/>
        <c:axPos val="l"/>
        <c:majorGridlines>
          <c:spPr>
            <a:ln>
              <a:solidFill>
                <a:schemeClr val="bg1">
                  <a:lumMod val="85000"/>
                </a:schemeClr>
              </a:solidFill>
            </a:ln>
          </c:spPr>
        </c:majorGridlines>
        <c:numFmt formatCode="General" sourceLinked="1"/>
        <c:tickLblPos val="nextTo"/>
        <c:crossAx val="65780352"/>
        <c:crosses val="autoZero"/>
        <c:crossBetween val="between"/>
      </c:valAx>
    </c:plotArea>
    <c:legend>
      <c:legendPos val="r"/>
      <c:layout>
        <c:manualLayout>
          <c:xMode val="edge"/>
          <c:yMode val="edge"/>
          <c:x val="0.49992972095593413"/>
          <c:y val="8.2949475065616798E-2"/>
          <c:w val="0.43530424321959893"/>
          <c:h val="7.9471420239137058E-2"/>
        </c:manualLayout>
      </c:layout>
      <c:txPr>
        <a:bodyPr/>
        <a:lstStyle/>
        <a:p>
          <a:pPr>
            <a:defRPr sz="1100">
              <a:latin typeface="Arial" pitchFamily="34" charset="0"/>
              <a:cs typeface="Arial" pitchFamily="34" charset="0"/>
            </a:defRPr>
          </a:pPr>
          <a:endParaRPr lang="es-E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view3D>
      <c:rotX val="30"/>
      <c:perspective val="30"/>
    </c:view3D>
    <c:plotArea>
      <c:layout>
        <c:manualLayout>
          <c:layoutTarget val="inner"/>
          <c:xMode val="edge"/>
          <c:yMode val="edge"/>
          <c:x val="3.6567845126741792E-2"/>
          <c:y val="9.4136605017396416E-2"/>
          <c:w val="0.96343215487325617"/>
          <c:h val="0.86562046023317174"/>
        </c:manualLayout>
      </c:layout>
      <c:pie3DChart>
        <c:varyColors val="1"/>
        <c:ser>
          <c:idx val="0"/>
          <c:order val="0"/>
          <c:dLbls>
            <c:dLbl>
              <c:idx val="0"/>
              <c:layout>
                <c:manualLayout>
                  <c:x val="8.3332987070547579E-3"/>
                  <c:y val="1.8662641263106416E-2"/>
                </c:manualLayout>
              </c:layout>
              <c:spPr/>
              <c:txPr>
                <a:bodyPr/>
                <a:lstStyle/>
                <a:p>
                  <a:pPr>
                    <a:defRPr sz="1200">
                      <a:solidFill>
                        <a:schemeClr val="bg1"/>
                      </a:solidFill>
                      <a:latin typeface="Arial" pitchFamily="34" charset="0"/>
                      <a:cs typeface="Arial" pitchFamily="34" charset="0"/>
                    </a:defRPr>
                  </a:pPr>
                  <a:endParaRPr lang="es-ES"/>
                </a:p>
              </c:txPr>
              <c:dLblPos val="ctr"/>
              <c:showCatName val="1"/>
              <c:showPercent val="1"/>
            </c:dLbl>
            <c:dLbl>
              <c:idx val="1"/>
              <c:layout>
                <c:manualLayout>
                  <c:x val="-1.213667083560864E-2"/>
                  <c:y val="9.2269629087061836E-2"/>
                </c:manualLayout>
              </c:layout>
              <c:spPr/>
              <c:txPr>
                <a:bodyPr/>
                <a:lstStyle/>
                <a:p>
                  <a:pPr>
                    <a:defRPr sz="1200">
                      <a:solidFill>
                        <a:schemeClr val="bg1"/>
                      </a:solidFill>
                      <a:latin typeface="Arial" pitchFamily="34" charset="0"/>
                      <a:cs typeface="Arial" pitchFamily="34" charset="0"/>
                    </a:defRPr>
                  </a:pPr>
                  <a:endParaRPr lang="es-ES"/>
                </a:p>
              </c:txPr>
              <c:dLblPos val="ctr"/>
              <c:showCatName val="1"/>
              <c:showPercent val="1"/>
            </c:dLbl>
            <c:dLbl>
              <c:idx val="2"/>
              <c:layout>
                <c:manualLayout>
                  <c:x val="1.7281732400899606E-2"/>
                  <c:y val="3.8867118354391744E-2"/>
                </c:manualLayout>
              </c:layout>
              <c:spPr/>
              <c:txPr>
                <a:bodyPr/>
                <a:lstStyle/>
                <a:p>
                  <a:pPr>
                    <a:defRPr sz="1200">
                      <a:solidFill>
                        <a:schemeClr val="bg1"/>
                      </a:solidFill>
                      <a:latin typeface="Arial" pitchFamily="34" charset="0"/>
                      <a:cs typeface="Arial" pitchFamily="34" charset="0"/>
                    </a:defRPr>
                  </a:pPr>
                  <a:endParaRPr lang="es-ES"/>
                </a:p>
              </c:txPr>
              <c:dLblPos val="ctr"/>
              <c:showCatName val="1"/>
              <c:showPercent val="1"/>
            </c:dLbl>
            <c:txPr>
              <a:bodyPr/>
              <a:lstStyle/>
              <a:p>
                <a:pPr>
                  <a:defRPr sz="1200">
                    <a:solidFill>
                      <a:schemeClr val="bg1"/>
                    </a:solidFill>
                  </a:defRPr>
                </a:pPr>
                <a:endParaRPr lang="es-ES"/>
              </a:p>
            </c:txPr>
            <c:dLblPos val="ctr"/>
            <c:showCatName val="1"/>
            <c:showPercent val="1"/>
          </c:dLbls>
          <c:cat>
            <c:strRef>
              <c:f>Hoja2!$D$13:$D$15</c:f>
              <c:strCache>
                <c:ptCount val="3"/>
                <c:pt idx="0">
                  <c:v>Más de 20 Hs/Mes</c:v>
                </c:pt>
                <c:pt idx="1">
                  <c:v>11 a 20 Hs/Mes</c:v>
                </c:pt>
                <c:pt idx="2">
                  <c:v>Hasta 10 Hs/Mes</c:v>
                </c:pt>
              </c:strCache>
            </c:strRef>
          </c:cat>
          <c:val>
            <c:numRef>
              <c:f>Hoja2!$E$13:$E$15</c:f>
              <c:numCache>
                <c:formatCode>General</c:formatCode>
                <c:ptCount val="3"/>
                <c:pt idx="0">
                  <c:v>33</c:v>
                </c:pt>
                <c:pt idx="1">
                  <c:v>25</c:v>
                </c:pt>
                <c:pt idx="2">
                  <c:v>4</c:v>
                </c:pt>
              </c:numCache>
            </c:numRef>
          </c:val>
        </c:ser>
        <c:ser>
          <c:idx val="1"/>
          <c:order val="1"/>
          <c:dLbls>
            <c:showPercent val="1"/>
          </c:dLbls>
          <c:cat>
            <c:strRef>
              <c:f>Hoja2!$D$13:$D$15</c:f>
              <c:strCache>
                <c:ptCount val="3"/>
                <c:pt idx="0">
                  <c:v>Más de 20 Hs/Mes</c:v>
                </c:pt>
                <c:pt idx="1">
                  <c:v>11 a 20 Hs/Mes</c:v>
                </c:pt>
                <c:pt idx="2">
                  <c:v>Hasta 10 Hs/Mes</c:v>
                </c:pt>
              </c:strCache>
            </c:strRef>
          </c:cat>
          <c:val>
            <c:numRef>
              <c:f>Hoja2!$F$13:$F$15</c:f>
              <c:numCache>
                <c:formatCode>0%</c:formatCode>
                <c:ptCount val="3"/>
                <c:pt idx="0">
                  <c:v>0.53</c:v>
                </c:pt>
                <c:pt idx="1">
                  <c:v>0.4</c:v>
                </c:pt>
                <c:pt idx="2">
                  <c:v>6.0000000000000032E-2</c:v>
                </c:pt>
              </c:numCache>
            </c:numRef>
          </c:val>
        </c:ser>
        <c:dLbls>
          <c:showPercent val="1"/>
        </c:dLbls>
      </c:pie3DChart>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7"/>
  <c:chart>
    <c:view3D>
      <c:rAngAx val="1"/>
    </c:view3D>
    <c:plotArea>
      <c:layout>
        <c:manualLayout>
          <c:layoutTarget val="inner"/>
          <c:xMode val="edge"/>
          <c:yMode val="edge"/>
          <c:x val="3.0555555555555582E-2"/>
          <c:y val="5.0925925925925923E-2"/>
          <c:w val="0.95526531058617858"/>
          <c:h val="0.79869969378827921"/>
        </c:manualLayout>
      </c:layout>
      <c:bar3DChart>
        <c:barDir val="col"/>
        <c:grouping val="clustered"/>
        <c:ser>
          <c:idx val="0"/>
          <c:order val="0"/>
          <c:tx>
            <c:strRef>
              <c:f>Hoja3!$B$5</c:f>
              <c:strCache>
                <c:ptCount val="1"/>
                <c:pt idx="0">
                  <c:v>Grado </c:v>
                </c:pt>
              </c:strCache>
            </c:strRef>
          </c:tx>
          <c:dLbls>
            <c:dLbl>
              <c:idx val="0"/>
              <c:layout>
                <c:manualLayout>
                  <c:x val="0"/>
                  <c:y val="0.26388888888889062"/>
                </c:manualLayout>
              </c:layout>
              <c:showVal val="1"/>
            </c:dLbl>
            <c:dLbl>
              <c:idx val="1"/>
              <c:layout>
                <c:manualLayout>
                  <c:x val="0"/>
                  <c:y val="0.31018518518518606"/>
                </c:manualLayout>
              </c:layout>
              <c:showVal val="1"/>
            </c:dLbl>
            <c:dLbl>
              <c:idx val="2"/>
              <c:layout>
                <c:manualLayout>
                  <c:x val="0"/>
                  <c:y val="0.18055555555555555"/>
                </c:manualLayout>
              </c:layout>
              <c:showVal val="1"/>
            </c:dLbl>
            <c:dLbl>
              <c:idx val="3"/>
              <c:layout>
                <c:manualLayout>
                  <c:x val="-7.2000477359053765E-17"/>
                  <c:y val="0.17129629629629708"/>
                </c:manualLayout>
              </c:layout>
              <c:showVal val="1"/>
            </c:dLbl>
            <c:dLbl>
              <c:idx val="4"/>
              <c:layout>
                <c:manualLayout>
                  <c:x val="0"/>
                  <c:y val="0.24537037037037041"/>
                </c:manualLayout>
              </c:layout>
              <c:showVal val="1"/>
            </c:dLbl>
            <c:dLbl>
              <c:idx val="5"/>
              <c:layout>
                <c:manualLayout>
                  <c:x val="0"/>
                  <c:y val="0.12962962962962904"/>
                </c:manualLayout>
              </c:layout>
              <c:showVal val="1"/>
            </c:dLbl>
            <c:dLbl>
              <c:idx val="6"/>
              <c:layout>
                <c:manualLayout>
                  <c:x val="0"/>
                  <c:y val="0.20370370370370369"/>
                </c:manualLayout>
              </c:layout>
              <c:showVal val="1"/>
            </c:dLbl>
            <c:txPr>
              <a:bodyPr/>
              <a:lstStyle/>
              <a:p>
                <a:pPr>
                  <a:defRPr sz="1100">
                    <a:solidFill>
                      <a:schemeClr val="bg1"/>
                    </a:solidFill>
                    <a:latin typeface="Arial" pitchFamily="34" charset="0"/>
                    <a:cs typeface="Arial" pitchFamily="34" charset="0"/>
                  </a:defRPr>
                </a:pPr>
                <a:endParaRPr lang="es-ES"/>
              </a:p>
            </c:txPr>
            <c:showVal val="1"/>
          </c:dLbls>
          <c:cat>
            <c:numRef>
              <c:f>Hoja3!$C$4:$I$4</c:f>
              <c:numCache>
                <c:formatCode>General</c:formatCode>
                <c:ptCount val="7"/>
                <c:pt idx="0">
                  <c:v>2011</c:v>
                </c:pt>
                <c:pt idx="1">
                  <c:v>2012</c:v>
                </c:pt>
                <c:pt idx="2">
                  <c:v>2013</c:v>
                </c:pt>
                <c:pt idx="3">
                  <c:v>2014</c:v>
                </c:pt>
                <c:pt idx="4">
                  <c:v>2015</c:v>
                </c:pt>
                <c:pt idx="5">
                  <c:v>2016</c:v>
                </c:pt>
                <c:pt idx="6">
                  <c:v>2017</c:v>
                </c:pt>
              </c:numCache>
            </c:numRef>
          </c:cat>
          <c:val>
            <c:numRef>
              <c:f>Hoja3!$C$5:$I$5</c:f>
              <c:numCache>
                <c:formatCode>General</c:formatCode>
                <c:ptCount val="7"/>
                <c:pt idx="0">
                  <c:v>55</c:v>
                </c:pt>
                <c:pt idx="1">
                  <c:v>75</c:v>
                </c:pt>
                <c:pt idx="2">
                  <c:v>39</c:v>
                </c:pt>
                <c:pt idx="3">
                  <c:v>40</c:v>
                </c:pt>
                <c:pt idx="4">
                  <c:v>44</c:v>
                </c:pt>
                <c:pt idx="5">
                  <c:v>29</c:v>
                </c:pt>
                <c:pt idx="6">
                  <c:v>46</c:v>
                </c:pt>
              </c:numCache>
            </c:numRef>
          </c:val>
        </c:ser>
        <c:ser>
          <c:idx val="1"/>
          <c:order val="1"/>
          <c:tx>
            <c:strRef>
              <c:f>Hoja3!$B$6</c:f>
              <c:strCache>
                <c:ptCount val="1"/>
                <c:pt idx="0">
                  <c:v>Posgrado </c:v>
                </c:pt>
              </c:strCache>
            </c:strRef>
          </c:tx>
          <c:dLbls>
            <c:dLbl>
              <c:idx val="0"/>
              <c:layout>
                <c:manualLayout>
                  <c:x val="0"/>
                  <c:y val="0.14351815398075241"/>
                </c:manualLayout>
              </c:layout>
              <c:showVal val="1"/>
            </c:dLbl>
            <c:dLbl>
              <c:idx val="1"/>
              <c:layout>
                <c:manualLayout>
                  <c:x val="0"/>
                  <c:y val="0.24537037037037041"/>
                </c:manualLayout>
              </c:layout>
              <c:showVal val="1"/>
            </c:dLbl>
            <c:dLbl>
              <c:idx val="2"/>
              <c:layout>
                <c:manualLayout>
                  <c:x val="-1.9636720667648563E-3"/>
                  <c:y val="0.19907407407407407"/>
                </c:manualLayout>
              </c:layout>
              <c:showVal val="1"/>
            </c:dLbl>
            <c:dLbl>
              <c:idx val="3"/>
              <c:layout>
                <c:manualLayout>
                  <c:x val="0"/>
                  <c:y val="0.12500000000000008"/>
                </c:manualLayout>
              </c:layout>
              <c:showVal val="1"/>
            </c:dLbl>
            <c:dLbl>
              <c:idx val="4"/>
              <c:layout>
                <c:manualLayout>
                  <c:x val="-1.9636720667648563E-3"/>
                  <c:y val="0.16666666666666657"/>
                </c:manualLayout>
              </c:layout>
              <c:showVal val="1"/>
            </c:dLbl>
            <c:dLbl>
              <c:idx val="5"/>
              <c:layout>
                <c:manualLayout>
                  <c:x val="0"/>
                  <c:y val="0.1388885243511227"/>
                </c:manualLayout>
              </c:layout>
              <c:showVal val="1"/>
            </c:dLbl>
            <c:dLbl>
              <c:idx val="6"/>
              <c:layout>
                <c:manualLayout>
                  <c:x val="0"/>
                  <c:y val="0.22222222222222221"/>
                </c:manualLayout>
              </c:layout>
              <c:showVal val="1"/>
            </c:dLbl>
            <c:txPr>
              <a:bodyPr/>
              <a:lstStyle/>
              <a:p>
                <a:pPr>
                  <a:defRPr sz="1100">
                    <a:solidFill>
                      <a:schemeClr val="bg1"/>
                    </a:solidFill>
                    <a:latin typeface="Arial" pitchFamily="34" charset="0"/>
                    <a:cs typeface="Arial" pitchFamily="34" charset="0"/>
                  </a:defRPr>
                </a:pPr>
                <a:endParaRPr lang="es-ES"/>
              </a:p>
            </c:txPr>
            <c:showVal val="1"/>
          </c:dLbls>
          <c:cat>
            <c:numRef>
              <c:f>Hoja3!$C$4:$I$4</c:f>
              <c:numCache>
                <c:formatCode>General</c:formatCode>
                <c:ptCount val="7"/>
                <c:pt idx="0">
                  <c:v>2011</c:v>
                </c:pt>
                <c:pt idx="1">
                  <c:v>2012</c:v>
                </c:pt>
                <c:pt idx="2">
                  <c:v>2013</c:v>
                </c:pt>
                <c:pt idx="3">
                  <c:v>2014</c:v>
                </c:pt>
                <c:pt idx="4">
                  <c:v>2015</c:v>
                </c:pt>
                <c:pt idx="5">
                  <c:v>2016</c:v>
                </c:pt>
                <c:pt idx="6">
                  <c:v>2017</c:v>
                </c:pt>
              </c:numCache>
            </c:numRef>
          </c:cat>
          <c:val>
            <c:numRef>
              <c:f>Hoja3!$C$6:$I$6</c:f>
              <c:numCache>
                <c:formatCode>General</c:formatCode>
                <c:ptCount val="7"/>
                <c:pt idx="0">
                  <c:v>28</c:v>
                </c:pt>
                <c:pt idx="1">
                  <c:v>42</c:v>
                </c:pt>
                <c:pt idx="2">
                  <c:v>45</c:v>
                </c:pt>
                <c:pt idx="3">
                  <c:v>27</c:v>
                </c:pt>
                <c:pt idx="4">
                  <c:v>31</c:v>
                </c:pt>
                <c:pt idx="5">
                  <c:v>33</c:v>
                </c:pt>
                <c:pt idx="6">
                  <c:v>54</c:v>
                </c:pt>
              </c:numCache>
            </c:numRef>
          </c:val>
        </c:ser>
        <c:shape val="box"/>
        <c:axId val="66974848"/>
        <c:axId val="66976384"/>
        <c:axId val="0"/>
      </c:bar3DChart>
      <c:catAx>
        <c:axId val="66974848"/>
        <c:scaling>
          <c:orientation val="minMax"/>
        </c:scaling>
        <c:axPos val="b"/>
        <c:numFmt formatCode="General" sourceLinked="1"/>
        <c:tickLblPos val="nextTo"/>
        <c:txPr>
          <a:bodyPr/>
          <a:lstStyle/>
          <a:p>
            <a:pPr>
              <a:defRPr sz="1100">
                <a:latin typeface="Arial" pitchFamily="34" charset="0"/>
                <a:cs typeface="Arial" pitchFamily="34" charset="0"/>
              </a:defRPr>
            </a:pPr>
            <a:endParaRPr lang="es-ES"/>
          </a:p>
        </c:txPr>
        <c:crossAx val="66976384"/>
        <c:crosses val="autoZero"/>
        <c:auto val="1"/>
        <c:lblAlgn val="ctr"/>
        <c:lblOffset val="100"/>
      </c:catAx>
      <c:valAx>
        <c:axId val="66976384"/>
        <c:scaling>
          <c:orientation val="minMax"/>
        </c:scaling>
        <c:delete val="1"/>
        <c:axPos val="l"/>
        <c:majorGridlines>
          <c:spPr>
            <a:ln>
              <a:solidFill>
                <a:schemeClr val="bg1">
                  <a:lumMod val="85000"/>
                </a:schemeClr>
              </a:solidFill>
            </a:ln>
          </c:spPr>
        </c:majorGridlines>
        <c:numFmt formatCode="General" sourceLinked="1"/>
        <c:tickLblPos val="nextTo"/>
        <c:crossAx val="66974848"/>
        <c:crosses val="autoZero"/>
        <c:crossBetween val="between"/>
      </c:valAx>
    </c:plotArea>
    <c:legend>
      <c:legendPos val="r"/>
      <c:layout>
        <c:manualLayout>
          <c:xMode val="edge"/>
          <c:yMode val="edge"/>
          <c:x val="0.42193205230789482"/>
          <c:y val="0.11535688247302421"/>
          <c:w val="0.40862357830271306"/>
          <c:h val="0.16743438320210044"/>
        </c:manualLayout>
      </c:layout>
      <c:txPr>
        <a:bodyPr/>
        <a:lstStyle/>
        <a:p>
          <a:pPr>
            <a:defRPr sz="1200">
              <a:latin typeface="Arial" pitchFamily="34" charset="0"/>
              <a:cs typeface="Arial" pitchFamily="34" charset="0"/>
            </a:defRPr>
          </a:pPr>
          <a:endParaRPr lang="es-E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7"/>
  <c:chart>
    <c:view3D>
      <c:rAngAx val="1"/>
    </c:view3D>
    <c:plotArea>
      <c:layout>
        <c:manualLayout>
          <c:layoutTarget val="inner"/>
          <c:xMode val="edge"/>
          <c:yMode val="edge"/>
          <c:x val="2.0285846011987092E-2"/>
          <c:y val="5.0925925925925923E-2"/>
          <c:w val="0.97239367900589369"/>
          <c:h val="0.79869969378827921"/>
        </c:manualLayout>
      </c:layout>
      <c:bar3DChart>
        <c:barDir val="col"/>
        <c:grouping val="clustered"/>
        <c:ser>
          <c:idx val="0"/>
          <c:order val="0"/>
          <c:tx>
            <c:strRef>
              <c:f>Hoja4!$A$4</c:f>
              <c:strCache>
                <c:ptCount val="1"/>
                <c:pt idx="0">
                  <c:v>Especialización </c:v>
                </c:pt>
              </c:strCache>
            </c:strRef>
          </c:tx>
          <c:dLbls>
            <c:dLbl>
              <c:idx val="0"/>
              <c:layout>
                <c:manualLayout>
                  <c:x val="0"/>
                  <c:y val="0.17129629629629708"/>
                </c:manualLayout>
              </c:layout>
              <c:showVal val="1"/>
            </c:dLbl>
            <c:dLbl>
              <c:idx val="1"/>
              <c:layout>
                <c:manualLayout>
                  <c:x val="0"/>
                  <c:y val="0.13425925925925927"/>
                </c:manualLayout>
              </c:layout>
              <c:showVal val="1"/>
            </c:dLbl>
            <c:dLbl>
              <c:idx val="2"/>
              <c:layout>
                <c:manualLayout>
                  <c:x val="0"/>
                  <c:y val="0.14351851851851852"/>
                </c:manualLayout>
              </c:layout>
              <c:showVal val="1"/>
            </c:dLbl>
            <c:dLbl>
              <c:idx val="3"/>
              <c:layout>
                <c:manualLayout>
                  <c:x val="-6.7618705569567485E-17"/>
                  <c:y val="0.125"/>
                </c:manualLayout>
              </c:layout>
              <c:showVal val="1"/>
            </c:dLbl>
            <c:dLbl>
              <c:idx val="4"/>
              <c:layout>
                <c:manualLayout>
                  <c:x val="0"/>
                  <c:y val="0.16666666666666657"/>
                </c:manualLayout>
              </c:layout>
              <c:showVal val="1"/>
            </c:dLbl>
            <c:dLbl>
              <c:idx val="5"/>
              <c:layout>
                <c:manualLayout>
                  <c:x val="0"/>
                  <c:y val="0.12962962962962893"/>
                </c:manualLayout>
              </c:layout>
              <c:showVal val="1"/>
            </c:dLbl>
            <c:dLbl>
              <c:idx val="6"/>
              <c:layout>
                <c:manualLayout>
                  <c:x val="1.8441678192715595E-3"/>
                  <c:y val="0.11574074074074094"/>
                </c:manualLayout>
              </c:layout>
              <c:showVal val="1"/>
            </c:dLbl>
            <c:txPr>
              <a:bodyPr/>
              <a:lstStyle/>
              <a:p>
                <a:pPr>
                  <a:defRPr sz="1100">
                    <a:solidFill>
                      <a:schemeClr val="bg1"/>
                    </a:solidFill>
                    <a:latin typeface="Arial" pitchFamily="34" charset="0"/>
                    <a:cs typeface="Arial" pitchFamily="34" charset="0"/>
                  </a:defRPr>
                </a:pPr>
                <a:endParaRPr lang="es-ES"/>
              </a:p>
            </c:txPr>
            <c:showVal val="1"/>
          </c:dLbls>
          <c:cat>
            <c:numRef>
              <c:f>Hoja4!$B$3:$H$3</c:f>
              <c:numCache>
                <c:formatCode>General</c:formatCode>
                <c:ptCount val="7"/>
                <c:pt idx="0">
                  <c:v>2011</c:v>
                </c:pt>
                <c:pt idx="1">
                  <c:v>2012</c:v>
                </c:pt>
                <c:pt idx="2">
                  <c:v>2013</c:v>
                </c:pt>
                <c:pt idx="3">
                  <c:v>2014</c:v>
                </c:pt>
                <c:pt idx="4">
                  <c:v>2015</c:v>
                </c:pt>
                <c:pt idx="5">
                  <c:v>2016</c:v>
                </c:pt>
                <c:pt idx="6">
                  <c:v>2017</c:v>
                </c:pt>
              </c:numCache>
            </c:numRef>
          </c:cat>
          <c:val>
            <c:numRef>
              <c:f>Hoja4!$B$4:$H$4</c:f>
              <c:numCache>
                <c:formatCode>General</c:formatCode>
                <c:ptCount val="7"/>
                <c:pt idx="0">
                  <c:v>13</c:v>
                </c:pt>
                <c:pt idx="1">
                  <c:v>19</c:v>
                </c:pt>
                <c:pt idx="2">
                  <c:v>18</c:v>
                </c:pt>
                <c:pt idx="3">
                  <c:v>4</c:v>
                </c:pt>
                <c:pt idx="4">
                  <c:v>7</c:v>
                </c:pt>
                <c:pt idx="5">
                  <c:v>6</c:v>
                </c:pt>
                <c:pt idx="6">
                  <c:v>14</c:v>
                </c:pt>
              </c:numCache>
            </c:numRef>
          </c:val>
        </c:ser>
        <c:ser>
          <c:idx val="1"/>
          <c:order val="1"/>
          <c:tx>
            <c:strRef>
              <c:f>Hoja4!$A$5</c:f>
              <c:strCache>
                <c:ptCount val="1"/>
                <c:pt idx="0">
                  <c:v>Maestría </c:v>
                </c:pt>
              </c:strCache>
            </c:strRef>
          </c:tx>
          <c:dLbls>
            <c:dLbl>
              <c:idx val="0"/>
              <c:layout>
                <c:manualLayout>
                  <c:x val="-1.8441678192715459E-3"/>
                  <c:y val="0.15277777777777779"/>
                </c:manualLayout>
              </c:layout>
              <c:showVal val="1"/>
            </c:dLbl>
            <c:dLbl>
              <c:idx val="1"/>
              <c:layout>
                <c:manualLayout>
                  <c:x val="0"/>
                  <c:y val="0.125"/>
                </c:manualLayout>
              </c:layout>
              <c:showVal val="1"/>
            </c:dLbl>
            <c:dLbl>
              <c:idx val="2"/>
              <c:layout>
                <c:manualLayout>
                  <c:x val="0"/>
                  <c:y val="0.1388888888888889"/>
                </c:manualLayout>
              </c:layout>
              <c:showVal val="1"/>
            </c:dLbl>
            <c:dLbl>
              <c:idx val="3"/>
              <c:layout>
                <c:manualLayout>
                  <c:x val="-6.7618705569567485E-17"/>
                  <c:y val="0.125"/>
                </c:manualLayout>
              </c:layout>
              <c:showVal val="1"/>
            </c:dLbl>
            <c:dLbl>
              <c:idx val="4"/>
              <c:layout>
                <c:manualLayout>
                  <c:x val="0"/>
                  <c:y val="0.11574074074074102"/>
                </c:manualLayout>
              </c:layout>
              <c:showVal val="1"/>
            </c:dLbl>
            <c:dLbl>
              <c:idx val="5"/>
              <c:layout>
                <c:manualLayout>
                  <c:x val="0"/>
                  <c:y val="0.1111111111111111"/>
                </c:manualLayout>
              </c:layout>
              <c:showVal val="1"/>
            </c:dLbl>
            <c:dLbl>
              <c:idx val="6"/>
              <c:layout>
                <c:manualLayout>
                  <c:x val="-1.8441678192715595E-3"/>
                  <c:y val="0.10185185185185186"/>
                </c:manualLayout>
              </c:layout>
              <c:showVal val="1"/>
            </c:dLbl>
            <c:txPr>
              <a:bodyPr/>
              <a:lstStyle/>
              <a:p>
                <a:pPr>
                  <a:defRPr sz="1100">
                    <a:solidFill>
                      <a:schemeClr val="bg1"/>
                    </a:solidFill>
                    <a:latin typeface="Arial" pitchFamily="34" charset="0"/>
                    <a:cs typeface="Arial" pitchFamily="34" charset="0"/>
                  </a:defRPr>
                </a:pPr>
                <a:endParaRPr lang="es-ES"/>
              </a:p>
            </c:txPr>
            <c:showVal val="1"/>
          </c:dLbls>
          <c:cat>
            <c:numRef>
              <c:f>Hoja4!$B$3:$H$3</c:f>
              <c:numCache>
                <c:formatCode>General</c:formatCode>
                <c:ptCount val="7"/>
                <c:pt idx="0">
                  <c:v>2011</c:v>
                </c:pt>
                <c:pt idx="1">
                  <c:v>2012</c:v>
                </c:pt>
                <c:pt idx="2">
                  <c:v>2013</c:v>
                </c:pt>
                <c:pt idx="3">
                  <c:v>2014</c:v>
                </c:pt>
                <c:pt idx="4">
                  <c:v>2015</c:v>
                </c:pt>
                <c:pt idx="5">
                  <c:v>2016</c:v>
                </c:pt>
                <c:pt idx="6">
                  <c:v>2017</c:v>
                </c:pt>
              </c:numCache>
            </c:numRef>
          </c:cat>
          <c:val>
            <c:numRef>
              <c:f>Hoja4!$B$5:$H$5</c:f>
              <c:numCache>
                <c:formatCode>General</c:formatCode>
                <c:ptCount val="7"/>
                <c:pt idx="0">
                  <c:v>8</c:v>
                </c:pt>
                <c:pt idx="1">
                  <c:v>16</c:v>
                </c:pt>
                <c:pt idx="2">
                  <c:v>15</c:v>
                </c:pt>
                <c:pt idx="3">
                  <c:v>13</c:v>
                </c:pt>
                <c:pt idx="4">
                  <c:v>12</c:v>
                </c:pt>
                <c:pt idx="5">
                  <c:v>12</c:v>
                </c:pt>
                <c:pt idx="6">
                  <c:v>10</c:v>
                </c:pt>
              </c:numCache>
            </c:numRef>
          </c:val>
        </c:ser>
        <c:ser>
          <c:idx val="2"/>
          <c:order val="2"/>
          <c:tx>
            <c:strRef>
              <c:f>Hoja4!$A$6</c:f>
              <c:strCache>
                <c:ptCount val="1"/>
                <c:pt idx="0">
                  <c:v>Doctorado </c:v>
                </c:pt>
              </c:strCache>
            </c:strRef>
          </c:tx>
          <c:dLbls>
            <c:dLbl>
              <c:idx val="0"/>
              <c:layout>
                <c:manualLayout>
                  <c:x val="0"/>
                  <c:y val="0.15277777777777779"/>
                </c:manualLayout>
              </c:layout>
              <c:showVal val="1"/>
            </c:dLbl>
            <c:dLbl>
              <c:idx val="1"/>
              <c:layout>
                <c:manualLayout>
                  <c:x val="0"/>
                  <c:y val="0.1388888888888889"/>
                </c:manualLayout>
              </c:layout>
              <c:showVal val="1"/>
            </c:dLbl>
            <c:dLbl>
              <c:idx val="2"/>
              <c:layout>
                <c:manualLayout>
                  <c:x val="-3.6883356385431177E-3"/>
                  <c:y val="0.18981481481481491"/>
                </c:manualLayout>
              </c:layout>
              <c:showVal val="1"/>
            </c:dLbl>
            <c:dLbl>
              <c:idx val="3"/>
              <c:layout>
                <c:manualLayout>
                  <c:x val="0"/>
                  <c:y val="0.15740740740740855"/>
                </c:manualLayout>
              </c:layout>
              <c:showVal val="1"/>
            </c:dLbl>
            <c:dLbl>
              <c:idx val="4"/>
              <c:layout>
                <c:manualLayout>
                  <c:x val="0"/>
                  <c:y val="0.18055555555555555"/>
                </c:manualLayout>
              </c:layout>
              <c:showVal val="1"/>
            </c:dLbl>
            <c:dLbl>
              <c:idx val="5"/>
              <c:layout>
                <c:manualLayout>
                  <c:x val="0"/>
                  <c:y val="0.11574074074074102"/>
                </c:manualLayout>
              </c:layout>
              <c:showVal val="1"/>
            </c:dLbl>
            <c:dLbl>
              <c:idx val="6"/>
              <c:layout>
                <c:manualLayout>
                  <c:x val="1.8441678192715595E-3"/>
                  <c:y val="0.17592592592592593"/>
                </c:manualLayout>
              </c:layout>
              <c:showVal val="1"/>
            </c:dLbl>
            <c:txPr>
              <a:bodyPr/>
              <a:lstStyle/>
              <a:p>
                <a:pPr>
                  <a:defRPr sz="1100">
                    <a:solidFill>
                      <a:schemeClr val="bg1"/>
                    </a:solidFill>
                    <a:latin typeface="Arial" pitchFamily="34" charset="0"/>
                    <a:cs typeface="Arial" pitchFamily="34" charset="0"/>
                  </a:defRPr>
                </a:pPr>
                <a:endParaRPr lang="es-ES"/>
              </a:p>
            </c:txPr>
            <c:showVal val="1"/>
          </c:dLbls>
          <c:cat>
            <c:numRef>
              <c:f>Hoja4!$B$3:$H$3</c:f>
              <c:numCache>
                <c:formatCode>General</c:formatCode>
                <c:ptCount val="7"/>
                <c:pt idx="0">
                  <c:v>2011</c:v>
                </c:pt>
                <c:pt idx="1">
                  <c:v>2012</c:v>
                </c:pt>
                <c:pt idx="2">
                  <c:v>2013</c:v>
                </c:pt>
                <c:pt idx="3">
                  <c:v>2014</c:v>
                </c:pt>
                <c:pt idx="4">
                  <c:v>2015</c:v>
                </c:pt>
                <c:pt idx="5">
                  <c:v>2016</c:v>
                </c:pt>
                <c:pt idx="6">
                  <c:v>2017</c:v>
                </c:pt>
              </c:numCache>
            </c:numRef>
          </c:cat>
          <c:val>
            <c:numRef>
              <c:f>Hoja4!$B$6:$H$6</c:f>
              <c:numCache>
                <c:formatCode>General</c:formatCode>
                <c:ptCount val="7"/>
                <c:pt idx="0">
                  <c:v>7</c:v>
                </c:pt>
                <c:pt idx="1">
                  <c:v>7</c:v>
                </c:pt>
                <c:pt idx="2">
                  <c:v>12</c:v>
                </c:pt>
                <c:pt idx="3">
                  <c:v>10</c:v>
                </c:pt>
                <c:pt idx="4">
                  <c:v>12</c:v>
                </c:pt>
                <c:pt idx="5">
                  <c:v>15</c:v>
                </c:pt>
                <c:pt idx="6">
                  <c:v>24</c:v>
                </c:pt>
              </c:numCache>
            </c:numRef>
          </c:val>
        </c:ser>
        <c:shape val="box"/>
        <c:axId val="67040384"/>
        <c:axId val="67041920"/>
        <c:axId val="0"/>
      </c:bar3DChart>
      <c:catAx>
        <c:axId val="67040384"/>
        <c:scaling>
          <c:orientation val="minMax"/>
        </c:scaling>
        <c:axPos val="b"/>
        <c:numFmt formatCode="General" sourceLinked="1"/>
        <c:tickLblPos val="nextTo"/>
        <c:txPr>
          <a:bodyPr/>
          <a:lstStyle/>
          <a:p>
            <a:pPr>
              <a:defRPr sz="1100">
                <a:latin typeface="Arial" pitchFamily="34" charset="0"/>
                <a:cs typeface="Arial" pitchFamily="34" charset="0"/>
              </a:defRPr>
            </a:pPr>
            <a:endParaRPr lang="es-ES"/>
          </a:p>
        </c:txPr>
        <c:crossAx val="67041920"/>
        <c:crosses val="autoZero"/>
        <c:auto val="1"/>
        <c:lblAlgn val="ctr"/>
        <c:lblOffset val="100"/>
      </c:catAx>
      <c:valAx>
        <c:axId val="67041920"/>
        <c:scaling>
          <c:orientation val="minMax"/>
        </c:scaling>
        <c:delete val="1"/>
        <c:axPos val="l"/>
        <c:majorGridlines>
          <c:spPr>
            <a:ln>
              <a:solidFill>
                <a:schemeClr val="bg1">
                  <a:lumMod val="85000"/>
                </a:schemeClr>
              </a:solidFill>
            </a:ln>
          </c:spPr>
        </c:majorGridlines>
        <c:numFmt formatCode="General" sourceLinked="1"/>
        <c:tickLblPos val="nextTo"/>
        <c:crossAx val="67040384"/>
        <c:crosses val="autoZero"/>
        <c:crossBetween val="between"/>
      </c:valAx>
    </c:plotArea>
    <c:legend>
      <c:legendPos val="r"/>
      <c:layout>
        <c:manualLayout>
          <c:xMode val="edge"/>
          <c:yMode val="edge"/>
          <c:x val="0.21075236964674021"/>
          <c:y val="0.10590551181102362"/>
          <c:w val="0.58454500241411889"/>
          <c:h val="7.5225648877223689E-2"/>
        </c:manualLayout>
      </c:layout>
      <c:txPr>
        <a:bodyPr/>
        <a:lstStyle/>
        <a:p>
          <a:pPr>
            <a:defRPr sz="1100">
              <a:latin typeface="Arial" pitchFamily="34" charset="0"/>
              <a:cs typeface="Arial" pitchFamily="34" charset="0"/>
            </a:defRPr>
          </a:pPr>
          <a:endParaRPr lang="es-ES"/>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view3D>
      <c:rAngAx val="1"/>
    </c:view3D>
    <c:plotArea>
      <c:layout/>
      <c:bar3DChart>
        <c:barDir val="col"/>
        <c:grouping val="clustered"/>
        <c:ser>
          <c:idx val="0"/>
          <c:order val="0"/>
          <c:tx>
            <c:strRef>
              <c:f>Proyectos!$G$18</c:f>
              <c:strCache>
                <c:ptCount val="1"/>
                <c:pt idx="0">
                  <c:v>Total</c:v>
                </c:pt>
              </c:strCache>
            </c:strRef>
          </c:tx>
          <c:dLbls>
            <c:dLbl>
              <c:idx val="0"/>
              <c:layout>
                <c:manualLayout>
                  <c:x val="1.2731334408020205E-17"/>
                  <c:y val="0.16666666666666666"/>
                </c:manualLayout>
              </c:layout>
              <c:showVal val="1"/>
            </c:dLbl>
            <c:dLbl>
              <c:idx val="1"/>
              <c:layout>
                <c:manualLayout>
                  <c:x val="0"/>
                  <c:y val="0.15740740740740897"/>
                </c:manualLayout>
              </c:layout>
              <c:showVal val="1"/>
            </c:dLbl>
            <c:dLbl>
              <c:idx val="2"/>
              <c:layout>
                <c:manualLayout>
                  <c:x val="5.0925337632080797E-17"/>
                  <c:y val="0.1388888888888889"/>
                </c:manualLayout>
              </c:layout>
              <c:showVal val="1"/>
            </c:dLbl>
            <c:dLbl>
              <c:idx val="3"/>
              <c:layout>
                <c:manualLayout>
                  <c:x val="0"/>
                  <c:y val="0.18055555555555555"/>
                </c:manualLayout>
              </c:layout>
              <c:showVal val="1"/>
            </c:dLbl>
            <c:dLbl>
              <c:idx val="4"/>
              <c:layout>
                <c:manualLayout>
                  <c:x val="0"/>
                  <c:y val="0.1388888888888889"/>
                </c:manualLayout>
              </c:layout>
              <c:showVal val="1"/>
            </c:dLbl>
            <c:dLbl>
              <c:idx val="5"/>
              <c:layout>
                <c:manualLayout>
                  <c:x val="0"/>
                  <c:y val="0.11574074074074114"/>
                </c:manualLayout>
              </c:layout>
              <c:showVal val="1"/>
            </c:dLbl>
            <c:dLbl>
              <c:idx val="6"/>
              <c:layout>
                <c:manualLayout>
                  <c:x val="0"/>
                  <c:y val="0.18055555555555555"/>
                </c:manualLayout>
              </c:layout>
              <c:showVal val="1"/>
            </c:dLbl>
            <c:txPr>
              <a:bodyPr/>
              <a:lstStyle/>
              <a:p>
                <a:pPr>
                  <a:defRPr sz="1200">
                    <a:solidFill>
                      <a:schemeClr val="bg1"/>
                    </a:solidFill>
                    <a:latin typeface="Arial" pitchFamily="34" charset="0"/>
                    <a:cs typeface="Arial" pitchFamily="34" charset="0"/>
                  </a:defRPr>
                </a:pPr>
                <a:endParaRPr lang="es-ES"/>
              </a:p>
            </c:txPr>
            <c:showVal val="1"/>
          </c:dLbls>
          <c:cat>
            <c:strRef>
              <c:f>Proyectos!$H$17:$N$17</c:f>
              <c:strCache>
                <c:ptCount val="7"/>
                <c:pt idx="0">
                  <c:v>2011</c:v>
                </c:pt>
                <c:pt idx="1">
                  <c:v>2012</c:v>
                </c:pt>
                <c:pt idx="2">
                  <c:v>2013</c:v>
                </c:pt>
                <c:pt idx="3">
                  <c:v>2014</c:v>
                </c:pt>
                <c:pt idx="4">
                  <c:v>2015</c:v>
                </c:pt>
                <c:pt idx="5">
                  <c:v>2016</c:v>
                </c:pt>
                <c:pt idx="6">
                  <c:v>2017</c:v>
                </c:pt>
              </c:strCache>
            </c:strRef>
          </c:cat>
          <c:val>
            <c:numRef>
              <c:f>Proyectos!$H$18:$N$18</c:f>
              <c:numCache>
                <c:formatCode>General</c:formatCode>
                <c:ptCount val="7"/>
                <c:pt idx="0">
                  <c:v>22</c:v>
                </c:pt>
                <c:pt idx="1">
                  <c:v>29</c:v>
                </c:pt>
                <c:pt idx="2">
                  <c:v>29</c:v>
                </c:pt>
                <c:pt idx="3">
                  <c:v>37</c:v>
                </c:pt>
                <c:pt idx="4">
                  <c:v>33</c:v>
                </c:pt>
                <c:pt idx="5">
                  <c:v>28</c:v>
                </c:pt>
                <c:pt idx="6">
                  <c:v>36</c:v>
                </c:pt>
              </c:numCache>
            </c:numRef>
          </c:val>
        </c:ser>
        <c:shape val="box"/>
        <c:axId val="67353216"/>
        <c:axId val="67355008"/>
        <c:axId val="0"/>
      </c:bar3DChart>
      <c:catAx>
        <c:axId val="67353216"/>
        <c:scaling>
          <c:orientation val="minMax"/>
        </c:scaling>
        <c:axPos val="b"/>
        <c:tickLblPos val="nextTo"/>
        <c:txPr>
          <a:bodyPr/>
          <a:lstStyle/>
          <a:p>
            <a:pPr>
              <a:defRPr sz="1100">
                <a:latin typeface="Arial" pitchFamily="34" charset="0"/>
                <a:cs typeface="Arial" pitchFamily="34" charset="0"/>
              </a:defRPr>
            </a:pPr>
            <a:endParaRPr lang="es-ES"/>
          </a:p>
        </c:txPr>
        <c:crossAx val="67355008"/>
        <c:crosses val="autoZero"/>
        <c:auto val="1"/>
        <c:lblAlgn val="ctr"/>
        <c:lblOffset val="100"/>
      </c:catAx>
      <c:valAx>
        <c:axId val="67355008"/>
        <c:scaling>
          <c:orientation val="minMax"/>
        </c:scaling>
        <c:delete val="1"/>
        <c:axPos val="l"/>
        <c:majorGridlines>
          <c:spPr>
            <a:ln>
              <a:solidFill>
                <a:schemeClr val="bg1">
                  <a:lumMod val="85000"/>
                </a:schemeClr>
              </a:solidFill>
            </a:ln>
          </c:spPr>
        </c:majorGridlines>
        <c:numFmt formatCode="General" sourceLinked="1"/>
        <c:tickLblPos val="nextTo"/>
        <c:crossAx val="67353216"/>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view3D>
      <c:rAngAx val="1"/>
    </c:view3D>
    <c:plotArea>
      <c:layout/>
      <c:bar3DChart>
        <c:barDir val="col"/>
        <c:grouping val="clustered"/>
        <c:ser>
          <c:idx val="0"/>
          <c:order val="0"/>
          <c:tx>
            <c:strRef>
              <c:f>Hoja6!$B$8</c:f>
              <c:strCache>
                <c:ptCount val="1"/>
                <c:pt idx="0">
                  <c:v>Inscriptos </c:v>
                </c:pt>
              </c:strCache>
            </c:strRef>
          </c:tx>
          <c:dLbls>
            <c:dLbl>
              <c:idx val="0"/>
              <c:layout>
                <c:manualLayout>
                  <c:x val="0"/>
                  <c:y val="0.1712962962962972"/>
                </c:manualLayout>
              </c:layout>
              <c:showVal val="1"/>
            </c:dLbl>
            <c:dLbl>
              <c:idx val="1"/>
              <c:layout>
                <c:manualLayout>
                  <c:x val="0"/>
                  <c:y val="0.18055555555555555"/>
                </c:manualLayout>
              </c:layout>
              <c:showVal val="1"/>
            </c:dLbl>
            <c:dLbl>
              <c:idx val="2"/>
              <c:layout>
                <c:manualLayout>
                  <c:x val="0"/>
                  <c:y val="0.20833333333333387"/>
                </c:manualLayout>
              </c:layout>
              <c:showVal val="1"/>
            </c:dLbl>
            <c:dLbl>
              <c:idx val="3"/>
              <c:layout>
                <c:manualLayout>
                  <c:x val="0"/>
                  <c:y val="0.17592592592592593"/>
                </c:manualLayout>
              </c:layout>
              <c:showVal val="1"/>
            </c:dLbl>
            <c:txPr>
              <a:bodyPr/>
              <a:lstStyle/>
              <a:p>
                <a:pPr>
                  <a:defRPr sz="1200">
                    <a:solidFill>
                      <a:schemeClr val="bg1"/>
                    </a:solidFill>
                    <a:latin typeface="Arial" pitchFamily="34" charset="0"/>
                    <a:cs typeface="Arial" pitchFamily="34" charset="0"/>
                  </a:defRPr>
                </a:pPr>
                <a:endParaRPr lang="es-ES"/>
              </a:p>
            </c:txPr>
            <c:showVal val="1"/>
          </c:dLbls>
          <c:cat>
            <c:numRef>
              <c:f>Hoja6!$C$7:$F$7</c:f>
              <c:numCache>
                <c:formatCode>General</c:formatCode>
                <c:ptCount val="4"/>
                <c:pt idx="0">
                  <c:v>2013</c:v>
                </c:pt>
                <c:pt idx="1">
                  <c:v>2014</c:v>
                </c:pt>
                <c:pt idx="2">
                  <c:v>2015</c:v>
                </c:pt>
                <c:pt idx="3">
                  <c:v>2016</c:v>
                </c:pt>
              </c:numCache>
            </c:numRef>
          </c:cat>
          <c:val>
            <c:numRef>
              <c:f>Hoja6!$C$8:$F$8</c:f>
              <c:numCache>
                <c:formatCode>General</c:formatCode>
                <c:ptCount val="4"/>
                <c:pt idx="0">
                  <c:v>82</c:v>
                </c:pt>
                <c:pt idx="1">
                  <c:v>116</c:v>
                </c:pt>
                <c:pt idx="2">
                  <c:v>113</c:v>
                </c:pt>
                <c:pt idx="3">
                  <c:v>100</c:v>
                </c:pt>
              </c:numCache>
            </c:numRef>
          </c:val>
        </c:ser>
        <c:shape val="box"/>
        <c:axId val="67522560"/>
        <c:axId val="67524096"/>
        <c:axId val="0"/>
      </c:bar3DChart>
      <c:catAx>
        <c:axId val="67522560"/>
        <c:scaling>
          <c:orientation val="minMax"/>
        </c:scaling>
        <c:axPos val="b"/>
        <c:numFmt formatCode="General" sourceLinked="1"/>
        <c:tickLblPos val="nextTo"/>
        <c:txPr>
          <a:bodyPr/>
          <a:lstStyle/>
          <a:p>
            <a:pPr>
              <a:defRPr sz="1100">
                <a:latin typeface="Arial" pitchFamily="34" charset="0"/>
                <a:cs typeface="Arial" pitchFamily="34" charset="0"/>
              </a:defRPr>
            </a:pPr>
            <a:endParaRPr lang="es-ES"/>
          </a:p>
        </c:txPr>
        <c:crossAx val="67524096"/>
        <c:crosses val="autoZero"/>
        <c:auto val="1"/>
        <c:lblAlgn val="ctr"/>
        <c:lblOffset val="100"/>
      </c:catAx>
      <c:valAx>
        <c:axId val="67524096"/>
        <c:scaling>
          <c:orientation val="minMax"/>
        </c:scaling>
        <c:delete val="1"/>
        <c:axPos val="l"/>
        <c:majorGridlines>
          <c:spPr>
            <a:ln>
              <a:solidFill>
                <a:schemeClr val="bg1">
                  <a:lumMod val="85000"/>
                </a:schemeClr>
              </a:solidFill>
            </a:ln>
          </c:spPr>
        </c:majorGridlines>
        <c:numFmt formatCode="General" sourceLinked="1"/>
        <c:tickLblPos val="nextTo"/>
        <c:crossAx val="67522560"/>
        <c:crosses val="autoZero"/>
        <c:crossBetween val="between"/>
      </c:valAx>
    </c:plotArea>
    <c:plotVisOnly val="1"/>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BD947-D798-47BD-9C99-E608D00F3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8051</Words>
  <Characters>44282</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lucia.giambroni</dc:creator>
  <cp:keywords/>
  <dc:description/>
  <cp:lastModifiedBy>hernan.cortes</cp:lastModifiedBy>
  <cp:revision>8</cp:revision>
  <cp:lastPrinted>2017-06-27T16:20:00Z</cp:lastPrinted>
  <dcterms:created xsi:type="dcterms:W3CDTF">2017-07-17T14:18:00Z</dcterms:created>
  <dcterms:modified xsi:type="dcterms:W3CDTF">2017-07-17T14:30:00Z</dcterms:modified>
</cp:coreProperties>
</file>